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2C6AA6D3" w:rsidR="00872D44" w:rsidRPr="00943FD8" w:rsidRDefault="00872D44" w:rsidP="00E05E6B">
      <w:pPr>
        <w:pBdr>
          <w:top w:val="single" w:sz="4" w:space="1" w:color="auto"/>
        </w:pBdr>
        <w:rPr>
          <w:b/>
          <w:noProof/>
          <w:lang w:eastAsia="fr-FR"/>
        </w:rPr>
      </w:pPr>
      <w:r w:rsidRPr="00943FD8">
        <w:rPr>
          <w:b/>
          <w:noProof/>
          <w:lang w:eastAsia="fr-FR"/>
        </w:rPr>
        <w:t>3GPP TSG RAN WG1 Meeting #</w:t>
      </w:r>
      <w:r w:rsidR="009C0C58" w:rsidRPr="00943FD8">
        <w:rPr>
          <w:b/>
          <w:noProof/>
          <w:lang w:eastAsia="fr-FR"/>
        </w:rPr>
        <w:t>1</w:t>
      </w:r>
      <w:r w:rsidR="00F57AE8">
        <w:rPr>
          <w:b/>
          <w:noProof/>
          <w:lang w:eastAsia="fr-FR"/>
        </w:rPr>
        <w:t>18</w:t>
      </w:r>
      <w:r w:rsidR="003C6C63">
        <w:rPr>
          <w:b/>
          <w:noProof/>
          <w:lang w:eastAsia="fr-FR"/>
        </w:rPr>
        <w:t>bis</w:t>
      </w:r>
      <w:r w:rsidR="0078595A">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201330">
        <w:rPr>
          <w:b/>
          <w:noProof/>
          <w:lang w:eastAsia="fr-FR"/>
        </w:rPr>
        <w:t xml:space="preserve">       </w:t>
      </w:r>
      <w:r w:rsidR="00F57AE8">
        <w:rPr>
          <w:b/>
          <w:noProof/>
          <w:lang w:eastAsia="fr-FR"/>
        </w:rPr>
        <w:t xml:space="preserve">     </w:t>
      </w:r>
      <w:r w:rsidR="00201330">
        <w:rPr>
          <w:b/>
          <w:noProof/>
          <w:lang w:eastAsia="fr-FR"/>
        </w:rPr>
        <w:t xml:space="preserve"> </w:t>
      </w:r>
      <w:r w:rsidR="00A145D7">
        <w:rPr>
          <w:b/>
          <w:noProof/>
          <w:lang w:eastAsia="fr-FR"/>
        </w:rPr>
        <w:t xml:space="preserve"> </w:t>
      </w:r>
      <w:r w:rsidR="001A1A0F" w:rsidRPr="001A1A0F">
        <w:rPr>
          <w:b/>
        </w:rPr>
        <w:t>R1-2407772</w:t>
      </w:r>
    </w:p>
    <w:p w14:paraId="5C4F96DC" w14:textId="77777777" w:rsidR="00872D44" w:rsidRDefault="003C6C63" w:rsidP="00E05E6B">
      <w:pPr>
        <w:tabs>
          <w:tab w:val="right" w:pos="9216"/>
        </w:tabs>
        <w:rPr>
          <w:b/>
          <w:noProof/>
          <w:lang w:eastAsia="fr-FR"/>
        </w:rPr>
      </w:pPr>
      <w:r w:rsidRPr="003C6C63">
        <w:rPr>
          <w:b/>
          <w:noProof/>
          <w:lang w:eastAsia="fr-FR"/>
        </w:rPr>
        <w:t>Hefei , CN</w:t>
      </w:r>
      <w:r w:rsidR="00F57AE8" w:rsidRPr="003C6C63">
        <w:rPr>
          <w:b/>
          <w:noProof/>
          <w:lang w:eastAsia="fr-FR"/>
        </w:rPr>
        <w:t>,</w:t>
      </w:r>
      <w:r w:rsidR="00F57AE8" w:rsidRPr="00F57AE8">
        <w:rPr>
          <w:b/>
          <w:noProof/>
          <w:lang w:eastAsia="fr-FR"/>
        </w:rPr>
        <w:t xml:space="preserve"> </w:t>
      </w:r>
      <w:r>
        <w:rPr>
          <w:b/>
          <w:noProof/>
          <w:lang w:eastAsia="fr-FR"/>
        </w:rPr>
        <w:t>October</w:t>
      </w:r>
      <w:r w:rsidR="00F57AE8" w:rsidRPr="00F57AE8">
        <w:rPr>
          <w:b/>
          <w:noProof/>
          <w:lang w:eastAsia="fr-FR"/>
        </w:rPr>
        <w:t xml:space="preserve"> 1</w:t>
      </w:r>
      <w:r>
        <w:rPr>
          <w:b/>
          <w:noProof/>
          <w:lang w:eastAsia="fr-FR"/>
        </w:rPr>
        <w:t>4th – 18</w:t>
      </w:r>
      <w:r w:rsidR="00F57AE8" w:rsidRPr="00F57AE8">
        <w:rPr>
          <w:b/>
          <w:noProof/>
          <w:lang w:eastAsia="fr-FR"/>
        </w:rPr>
        <w:t>th, 2024</w:t>
      </w:r>
      <w:r w:rsidR="00F57AE8" w:rsidRPr="00F57AE8">
        <w:rPr>
          <w:b/>
          <w:noProof/>
          <w:lang w:eastAsia="fr-FR"/>
        </w:rPr>
        <w:tab/>
      </w:r>
    </w:p>
    <w:p w14:paraId="745B4CFC" w14:textId="77777777" w:rsidR="00FD0EF8" w:rsidRPr="00FF3EEC" w:rsidRDefault="00FD0EF8" w:rsidP="00E05E6B">
      <w:pPr>
        <w:pBdr>
          <w:top w:val="single" w:sz="4" w:space="1" w:color="auto"/>
        </w:pBdr>
        <w:rPr>
          <w:b/>
          <w:kern w:val="2"/>
          <w:lang w:eastAsia="zh-CN"/>
        </w:rPr>
      </w:pPr>
    </w:p>
    <w:p w14:paraId="6DA5624B" w14:textId="41398631" w:rsidR="00791306" w:rsidRPr="001A1A0F" w:rsidRDefault="00791306" w:rsidP="00E05E6B">
      <w:pPr>
        <w:spacing w:after="60"/>
        <w:ind w:left="1555" w:hanging="1555"/>
        <w:rPr>
          <w:b/>
          <w:kern w:val="2"/>
          <w:lang w:eastAsia="zh-CN"/>
        </w:rPr>
      </w:pPr>
      <w:r w:rsidRPr="001A1A0F">
        <w:rPr>
          <w:b/>
          <w:kern w:val="2"/>
          <w:lang w:eastAsia="zh-CN"/>
        </w:rPr>
        <w:t>Agenda Item:</w:t>
      </w:r>
      <w:r w:rsidRPr="001A1A0F">
        <w:rPr>
          <w:b/>
          <w:kern w:val="2"/>
          <w:lang w:eastAsia="zh-CN"/>
        </w:rPr>
        <w:tab/>
      </w:r>
      <w:r w:rsidR="000D56CF">
        <w:rPr>
          <w:b/>
          <w:kern w:val="2"/>
          <w:lang w:eastAsia="zh-CN"/>
        </w:rPr>
        <w:t>9.11.5</w:t>
      </w:r>
      <w:r w:rsidR="00F51252" w:rsidRPr="001A1A0F">
        <w:rPr>
          <w:b/>
          <w:kern w:val="2"/>
          <w:lang w:eastAsia="zh-CN"/>
        </w:rPr>
        <w:tab/>
      </w:r>
    </w:p>
    <w:p w14:paraId="7CB8D619" w14:textId="77777777" w:rsidR="00791306" w:rsidRPr="001A1A0F" w:rsidRDefault="00791306" w:rsidP="00E05E6B">
      <w:pPr>
        <w:spacing w:after="60"/>
        <w:ind w:left="1555" w:hanging="1555"/>
        <w:rPr>
          <w:b/>
          <w:kern w:val="2"/>
          <w:lang w:eastAsia="zh-CN"/>
        </w:rPr>
      </w:pPr>
      <w:r w:rsidRPr="001A1A0F">
        <w:rPr>
          <w:b/>
          <w:kern w:val="2"/>
          <w:lang w:eastAsia="zh-CN"/>
        </w:rPr>
        <w:t>Source:</w:t>
      </w:r>
      <w:r w:rsidRPr="001A1A0F">
        <w:rPr>
          <w:b/>
          <w:kern w:val="2"/>
          <w:lang w:eastAsia="zh-CN"/>
        </w:rPr>
        <w:tab/>
      </w:r>
      <w:r w:rsidR="00652350" w:rsidRPr="001A1A0F">
        <w:rPr>
          <w:b/>
          <w:kern w:val="2"/>
          <w:lang w:eastAsia="zh-CN"/>
        </w:rPr>
        <w:t>Thales</w:t>
      </w:r>
    </w:p>
    <w:p w14:paraId="59FA6ADA" w14:textId="0B66EE1C"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1A1A0F" w:rsidRPr="001A1A0F">
        <w:rPr>
          <w:b/>
          <w:kern w:val="2"/>
          <w:lang w:eastAsia="zh-CN"/>
        </w:rPr>
        <w:t>Discussion on IoT-NTN TDD mode</w:t>
      </w:r>
    </w:p>
    <w:p w14:paraId="76E20B14" w14:textId="77777777"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58CFEEF5" w14:textId="77777777" w:rsidR="00791306" w:rsidRPr="00FF3EEC" w:rsidRDefault="00791306" w:rsidP="00E05E6B">
      <w:pPr>
        <w:pBdr>
          <w:bottom w:val="single" w:sz="4" w:space="1" w:color="auto"/>
        </w:pBdr>
        <w:rPr>
          <w:b/>
          <w:sz w:val="16"/>
          <w:szCs w:val="16"/>
        </w:rPr>
      </w:pPr>
    </w:p>
    <w:p w14:paraId="3C0F0E09"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289A51BA" w14:textId="77777777" w:rsidR="00A10FEA" w:rsidRDefault="00F26F79" w:rsidP="005C108E">
      <w:r w:rsidRPr="00F26F79">
        <w:t xml:space="preserve">A new </w:t>
      </w:r>
      <w:r w:rsidR="003C6C63">
        <w:t>work</w:t>
      </w:r>
      <w:r w:rsidRPr="00F26F79">
        <w:t xml:space="preserve"> item on </w:t>
      </w:r>
      <w:r w:rsidR="003C6C63" w:rsidRPr="003C6C63">
        <w:t xml:space="preserve">introduction of IoT-NTN TDD mode </w:t>
      </w:r>
      <w:r w:rsidR="003C6C63">
        <w:t>was approved in RAN plenary #105</w:t>
      </w:r>
      <w:r w:rsidR="00A10FEA">
        <w:t xml:space="preserve">. The detailed </w:t>
      </w:r>
      <w:r w:rsidR="003C6C63">
        <w:t>scope of this</w:t>
      </w:r>
      <w:r w:rsidR="00A10FEA" w:rsidRPr="00201330">
        <w:t xml:space="preserve"> WI </w:t>
      </w:r>
      <w:r w:rsidR="00A10FEA">
        <w:t xml:space="preserve">can be found in </w:t>
      </w:r>
      <w:r w:rsidR="003C6C63" w:rsidRPr="003C6C63">
        <w:t xml:space="preserve">RP-242415 </w:t>
      </w:r>
      <w:r w:rsidR="00A10FEA">
        <w:t xml:space="preserve">[1]. The </w:t>
      </w:r>
      <w:r w:rsidR="00ED3779">
        <w:t xml:space="preserve">related </w:t>
      </w:r>
      <w:r w:rsidR="00A10FEA">
        <w:t>objectives are recopied hereafter:</w:t>
      </w:r>
    </w:p>
    <w:p w14:paraId="433E19F9" w14:textId="77777777" w:rsidR="003A3704" w:rsidRDefault="003A3704" w:rsidP="003A3704"/>
    <w:tbl>
      <w:tblPr>
        <w:tblStyle w:val="Grilledutableau"/>
        <w:tblW w:w="0" w:type="auto"/>
        <w:tblLook w:val="04A0" w:firstRow="1" w:lastRow="0" w:firstColumn="1" w:lastColumn="0" w:noHBand="0" w:noVBand="1"/>
      </w:tblPr>
      <w:tblGrid>
        <w:gridCol w:w="9061"/>
      </w:tblGrid>
      <w:tr w:rsidR="00ED3779" w14:paraId="33033E2D" w14:textId="77777777" w:rsidTr="00ED3779">
        <w:tc>
          <w:tcPr>
            <w:tcW w:w="9061" w:type="dxa"/>
          </w:tcPr>
          <w:p w14:paraId="40773149" w14:textId="77777777" w:rsidR="00ED3779" w:rsidRDefault="00ED3779" w:rsidP="003A3704"/>
          <w:p w14:paraId="37AA9077" w14:textId="77777777" w:rsidR="00ED3779" w:rsidRDefault="00ED3779" w:rsidP="00ED3779">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257501FE" w14:textId="77777777" w:rsidR="00ED3779" w:rsidRDefault="00ED3779" w:rsidP="00ED3779">
            <w:r>
              <w:t>The study and work objectives assume the following:</w:t>
            </w:r>
          </w:p>
          <w:p w14:paraId="14DA422C" w14:textId="77777777" w:rsidR="00ED3779" w:rsidRDefault="00ED3779" w:rsidP="00576BEE">
            <w:pPr>
              <w:numPr>
                <w:ilvl w:val="0"/>
                <w:numId w:val="16"/>
              </w:numPr>
              <w:suppressAutoHyphens/>
              <w:overflowPunct w:val="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14293DBF" w14:textId="77777777" w:rsidR="00ED3779" w:rsidRPr="00D30716" w:rsidRDefault="00ED3779" w:rsidP="00576BEE">
            <w:pPr>
              <w:numPr>
                <w:ilvl w:val="0"/>
                <w:numId w:val="16"/>
              </w:numPr>
              <w:suppressAutoHyphens/>
              <w:overflowPunct w:val="0"/>
              <w:jc w:val="left"/>
              <w:textAlignment w:val="baseline"/>
            </w:pPr>
            <w:r>
              <w:t>Target the 1616-1626.5 MHz MSS allocated band</w:t>
            </w:r>
          </w:p>
          <w:p w14:paraId="0D327EDD" w14:textId="77777777" w:rsidR="00ED3779" w:rsidRDefault="00ED3779" w:rsidP="00576BEE">
            <w:pPr>
              <w:pStyle w:val="b11"/>
              <w:numPr>
                <w:ilvl w:val="0"/>
                <w:numId w:val="16"/>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653999C8" w14:textId="77777777" w:rsidR="00ED3779" w:rsidRDefault="00ED3779" w:rsidP="00576BEE">
            <w:pPr>
              <w:numPr>
                <w:ilvl w:val="0"/>
                <w:numId w:val="16"/>
              </w:numPr>
              <w:suppressAutoHyphens/>
              <w:overflowPunct w:val="0"/>
              <w:jc w:val="left"/>
              <w:textAlignment w:val="baseline"/>
            </w:pPr>
            <w:r>
              <w:t>Operate with Earth fixed Tracking area, with either Earth fixed cells or Earth moving cells for NGSO</w:t>
            </w:r>
          </w:p>
          <w:p w14:paraId="6DCD8204" w14:textId="77777777" w:rsidR="00ED3779" w:rsidRDefault="00ED3779" w:rsidP="00576BEE">
            <w:pPr>
              <w:numPr>
                <w:ilvl w:val="0"/>
                <w:numId w:val="16"/>
              </w:numPr>
              <w:suppressAutoHyphens/>
              <w:overflowPunct w:val="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0001D708" w14:textId="77777777" w:rsidR="00ED3779" w:rsidRDefault="00ED3779" w:rsidP="00ED3779">
            <w:pPr>
              <w:autoSpaceDE/>
              <w:spacing w:after="0"/>
            </w:pPr>
          </w:p>
          <w:p w14:paraId="61A2FFE2" w14:textId="77777777" w:rsidR="00ED3779" w:rsidRDefault="00ED3779" w:rsidP="00ED3779">
            <w:r>
              <w:t>This work item includes the following objectives:</w:t>
            </w:r>
          </w:p>
          <w:p w14:paraId="453F60DD" w14:textId="77777777" w:rsidR="00ED3779" w:rsidRDefault="00ED3779" w:rsidP="00576BEE">
            <w:pPr>
              <w:numPr>
                <w:ilvl w:val="0"/>
                <w:numId w:val="15"/>
              </w:numPr>
              <w:autoSpaceDE/>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2B73C4DF" w14:textId="77777777" w:rsidR="00ED3779" w:rsidRDefault="00ED3779" w:rsidP="00576BEE">
            <w:pPr>
              <w:numPr>
                <w:ilvl w:val="1"/>
                <w:numId w:val="17"/>
              </w:numPr>
              <w:suppressAutoHyphens/>
              <w:overflowPunct w:val="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13545689" w14:textId="77777777" w:rsidR="00ED3779" w:rsidRDefault="00ED3779" w:rsidP="00576BEE">
            <w:pPr>
              <w:numPr>
                <w:ilvl w:val="0"/>
                <w:numId w:val="15"/>
              </w:numPr>
              <w:suppressAutoHyphens/>
              <w:overflowPunct w:val="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2588901A" w14:textId="77777777" w:rsidR="00ED3779" w:rsidRPr="004B7425" w:rsidRDefault="00ED3779" w:rsidP="00576BEE">
            <w:pPr>
              <w:numPr>
                <w:ilvl w:val="1"/>
                <w:numId w:val="17"/>
              </w:numPr>
              <w:suppressAutoHyphens/>
              <w:overflowPunct w:val="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030CF01E" w14:textId="77777777" w:rsidR="00ED3779" w:rsidRDefault="00ED3779" w:rsidP="00576BEE">
            <w:pPr>
              <w:numPr>
                <w:ilvl w:val="1"/>
                <w:numId w:val="17"/>
              </w:numPr>
              <w:suppressAutoHyphens/>
              <w:overflowPunct w:val="0"/>
              <w:jc w:val="left"/>
              <w:textAlignment w:val="baseline"/>
            </w:pPr>
            <w:r>
              <w:t>Other necessary impacts on higher layers [RAN2]</w:t>
            </w:r>
          </w:p>
          <w:p w14:paraId="22646AFE" w14:textId="77777777" w:rsidR="00ED3779" w:rsidRDefault="00ED3779" w:rsidP="00576BEE">
            <w:pPr>
              <w:numPr>
                <w:ilvl w:val="1"/>
                <w:numId w:val="17"/>
              </w:numPr>
              <w:suppressAutoHyphens/>
              <w:overflowPunct w:val="0"/>
              <w:jc w:val="left"/>
              <w:textAlignment w:val="baseline"/>
            </w:pPr>
            <w:r>
              <w:t>RRM and RF core requirements [RAN4]</w:t>
            </w:r>
          </w:p>
          <w:p w14:paraId="01695FAE" w14:textId="77777777" w:rsidR="00ED3779" w:rsidRPr="009A4106" w:rsidRDefault="00ED3779" w:rsidP="00576BEE">
            <w:pPr>
              <w:numPr>
                <w:ilvl w:val="0"/>
                <w:numId w:val="15"/>
              </w:numPr>
              <w:suppressAutoHyphens/>
              <w:overflowPunct w:val="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428852AE" w14:textId="77777777" w:rsidR="00ED3779" w:rsidRPr="005956FE" w:rsidRDefault="00ED3779" w:rsidP="00576BEE">
            <w:pPr>
              <w:numPr>
                <w:ilvl w:val="1"/>
                <w:numId w:val="17"/>
              </w:numPr>
              <w:suppressAutoHyphens/>
              <w:overflowPunct w:val="0"/>
              <w:jc w:val="left"/>
              <w:textAlignment w:val="baseline"/>
            </w:pPr>
            <w:r w:rsidRPr="009A4106">
              <w:t>Specify band numbering</w:t>
            </w:r>
          </w:p>
          <w:p w14:paraId="02D8A718" w14:textId="77777777" w:rsidR="00ED3779" w:rsidRPr="009A4106" w:rsidRDefault="00ED3779" w:rsidP="00576BEE">
            <w:pPr>
              <w:numPr>
                <w:ilvl w:val="1"/>
                <w:numId w:val="17"/>
              </w:numPr>
              <w:suppressAutoHyphens/>
              <w:overflowPunct w:val="0"/>
              <w:jc w:val="left"/>
              <w:textAlignment w:val="baseline"/>
            </w:pPr>
            <w:r w:rsidRPr="005956FE">
              <w:t xml:space="preserve">Specify SAN and UE </w:t>
            </w:r>
            <w:r w:rsidRPr="009A4106">
              <w:t>RF characteristics</w:t>
            </w:r>
          </w:p>
          <w:p w14:paraId="4C8F0668" w14:textId="77777777" w:rsidR="00ED3779" w:rsidRDefault="00ED3779" w:rsidP="00576BEE">
            <w:pPr>
              <w:numPr>
                <w:ilvl w:val="1"/>
                <w:numId w:val="17"/>
              </w:numPr>
              <w:suppressAutoHyphens/>
              <w:overflowPunct w:val="0"/>
              <w:jc w:val="left"/>
              <w:textAlignment w:val="baseline"/>
            </w:pPr>
            <w:r w:rsidRPr="009A4106">
              <w:t>Specify DL and UL channelization.</w:t>
            </w:r>
          </w:p>
          <w:p w14:paraId="25F59096" w14:textId="77777777" w:rsidR="00ED3779" w:rsidRDefault="00ED3779" w:rsidP="00576BEE">
            <w:pPr>
              <w:numPr>
                <w:ilvl w:val="1"/>
                <w:numId w:val="17"/>
              </w:numPr>
              <w:suppressAutoHyphens/>
              <w:overflowPunct w:val="0"/>
              <w:jc w:val="left"/>
              <w:textAlignment w:val="baseline"/>
            </w:pPr>
            <w:r>
              <w:rPr>
                <w:rFonts w:hint="cs"/>
              </w:rPr>
              <w:lastRenderedPageBreak/>
              <w:t>S</w:t>
            </w:r>
            <w:r>
              <w:t>pecify channel bandwidth as 200 kHz</w:t>
            </w:r>
          </w:p>
          <w:p w14:paraId="58B89BF0" w14:textId="77777777" w:rsidR="00ED3779" w:rsidRPr="005956FE" w:rsidRDefault="00ED3779" w:rsidP="00576BEE">
            <w:pPr>
              <w:numPr>
                <w:ilvl w:val="1"/>
                <w:numId w:val="17"/>
              </w:numPr>
              <w:suppressAutoHyphens/>
              <w:overflowPunct w:val="0"/>
              <w:jc w:val="left"/>
              <w:textAlignment w:val="baseline"/>
            </w:pPr>
            <w:r w:rsidRPr="005956FE">
              <w:t>Note1: No NTN-NTN coexistence study needed.</w:t>
            </w:r>
          </w:p>
          <w:p w14:paraId="3D433109" w14:textId="77777777" w:rsidR="00ED3779" w:rsidRDefault="00ED3779" w:rsidP="00576BEE">
            <w:pPr>
              <w:numPr>
                <w:ilvl w:val="1"/>
                <w:numId w:val="17"/>
              </w:numPr>
              <w:suppressAutoHyphens/>
              <w:overflowPunct w:val="0"/>
              <w:jc w:val="left"/>
              <w:textAlignment w:val="baseline"/>
            </w:pPr>
            <w:r w:rsidRPr="005956FE">
              <w:t>Note2: Leverage existing work as much as possible for TN-NTN coexistence</w:t>
            </w:r>
            <w:r w:rsidRPr="00A605DC">
              <w:t xml:space="preserve"> of adjacent bands</w:t>
            </w:r>
          </w:p>
          <w:p w14:paraId="55BD00DB" w14:textId="77777777" w:rsidR="00ED3779" w:rsidRPr="009A4106" w:rsidRDefault="00ED3779" w:rsidP="00ED3779">
            <w:pPr>
              <w:ind w:left="1080"/>
            </w:pPr>
          </w:p>
          <w:p w14:paraId="4ED6C28D" w14:textId="77777777" w:rsidR="00ED3779" w:rsidRDefault="00ED3779" w:rsidP="00ED3779">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1FF271C4" w14:textId="77777777" w:rsidR="00ED3779" w:rsidRDefault="00ED3779" w:rsidP="003A3704"/>
        </w:tc>
      </w:tr>
    </w:tbl>
    <w:p w14:paraId="1E751340" w14:textId="77777777" w:rsidR="00ED3779" w:rsidRDefault="00ED3779" w:rsidP="003A3704"/>
    <w:p w14:paraId="0C703BFF" w14:textId="77777777" w:rsidR="00F807A6" w:rsidRDefault="00F807A6" w:rsidP="003A3704"/>
    <w:p w14:paraId="2E1694EF" w14:textId="1001E20A" w:rsidR="00F807A6" w:rsidRDefault="00F807A6" w:rsidP="005C108E">
      <w:pPr>
        <w:rPr>
          <w:rFonts w:eastAsia="Batang"/>
          <w:bCs/>
          <w:lang w:eastAsia="zh-CN"/>
        </w:rPr>
      </w:pPr>
      <w:r w:rsidRPr="008A634D">
        <w:rPr>
          <w:rFonts w:eastAsia="Batang"/>
          <w:bCs/>
          <w:lang w:eastAsia="zh-CN"/>
        </w:rPr>
        <w:t>In this contribution,</w:t>
      </w:r>
      <w:r w:rsidRPr="008A634D">
        <w:t xml:space="preserve"> </w:t>
      </w:r>
      <w:r w:rsidRPr="008A634D">
        <w:rPr>
          <w:rFonts w:eastAsia="Batang"/>
          <w:bCs/>
          <w:lang w:eastAsia="zh-CN"/>
        </w:rPr>
        <w:t xml:space="preserve">we discuss the following aspects related </w:t>
      </w:r>
      <w:r w:rsidR="00CA3EF5">
        <w:rPr>
          <w:rFonts w:eastAsia="Batang"/>
          <w:bCs/>
          <w:lang w:eastAsia="zh-CN"/>
        </w:rPr>
        <w:t xml:space="preserve">to </w:t>
      </w:r>
      <w:r w:rsidR="00B04C42">
        <w:rPr>
          <w:rFonts w:eastAsia="Batang"/>
          <w:bCs/>
          <w:lang w:eastAsia="zh-CN"/>
        </w:rPr>
        <w:t xml:space="preserve">the </w:t>
      </w:r>
      <w:r w:rsidR="00ED3779" w:rsidRPr="00ED3779">
        <w:rPr>
          <w:rFonts w:eastAsia="Batang"/>
          <w:bCs/>
          <w:lang w:eastAsia="zh-CN"/>
        </w:rPr>
        <w:t xml:space="preserve">introduction of </w:t>
      </w:r>
      <w:r w:rsidR="00B04C42">
        <w:rPr>
          <w:rFonts w:eastAsia="Batang"/>
          <w:bCs/>
          <w:lang w:eastAsia="zh-CN"/>
        </w:rPr>
        <w:t xml:space="preserve">a new </w:t>
      </w:r>
      <w:r w:rsidR="00ED3779" w:rsidRPr="00ED3779">
        <w:rPr>
          <w:rFonts w:eastAsia="Batang"/>
          <w:bCs/>
          <w:lang w:eastAsia="zh-CN"/>
        </w:rPr>
        <w:t>IoT-NTN TDD mode</w:t>
      </w:r>
      <w:r w:rsidRPr="008A634D">
        <w:rPr>
          <w:rFonts w:eastAsia="Batang"/>
          <w:bCs/>
          <w:lang w:eastAsia="zh-CN"/>
        </w:rPr>
        <w:t>:</w:t>
      </w:r>
    </w:p>
    <w:p w14:paraId="290F2049" w14:textId="77777777" w:rsidR="00B04C42" w:rsidRDefault="00B04C42" w:rsidP="00B04C42">
      <w:pPr>
        <w:pStyle w:val="Paragraphedeliste"/>
        <w:numPr>
          <w:ilvl w:val="0"/>
          <w:numId w:val="12"/>
        </w:numPr>
        <w:rPr>
          <w:rFonts w:eastAsia="Batang"/>
          <w:bCs/>
        </w:rPr>
      </w:pPr>
      <w:r w:rsidRPr="00B04C42">
        <w:rPr>
          <w:rFonts w:eastAsia="Batang"/>
          <w:bCs/>
        </w:rPr>
        <w:t>Definition and configuration of TDD pattern for the new NB-IoT NTN TDD</w:t>
      </w:r>
    </w:p>
    <w:p w14:paraId="7C41FF19" w14:textId="44566C75" w:rsidR="00001050" w:rsidRPr="00B04C42" w:rsidRDefault="00B04C42" w:rsidP="00B04C42">
      <w:pPr>
        <w:pStyle w:val="Paragraphedeliste"/>
        <w:numPr>
          <w:ilvl w:val="0"/>
          <w:numId w:val="12"/>
        </w:numPr>
        <w:rPr>
          <w:rFonts w:eastAsia="Batang"/>
          <w:bCs/>
        </w:rPr>
      </w:pPr>
      <w:r w:rsidRPr="00B04C42">
        <w:rPr>
          <w:rFonts w:eastAsia="Batang"/>
          <w:bCs/>
        </w:rPr>
        <w:t>Performance assessment of the following channels/signals to evaluate the effects of the periodic pattern on UE downlink synchronization:</w:t>
      </w:r>
      <w:r>
        <w:rPr>
          <w:rFonts w:eastAsia="Batang"/>
          <w:bCs/>
        </w:rPr>
        <w:t xml:space="preserve"> </w:t>
      </w:r>
      <w:r w:rsidRPr="00B04C42">
        <w:rPr>
          <w:rFonts w:eastAsia="Batang"/>
          <w:bCs/>
        </w:rPr>
        <w:t>NPSS, NSSS and NPBCH</w:t>
      </w:r>
      <w:r w:rsidR="00ED3779" w:rsidRPr="00B04C42">
        <w:rPr>
          <w:rFonts w:eastAsia="Batang"/>
          <w:bCs/>
        </w:rPr>
        <w:t xml:space="preserve"> </w:t>
      </w:r>
    </w:p>
    <w:p w14:paraId="76EBD8A4" w14:textId="77777777" w:rsidR="00EA03AD" w:rsidRPr="00CA3EF5" w:rsidRDefault="00EA03AD" w:rsidP="003A3704">
      <w:pPr>
        <w:rPr>
          <w:rFonts w:eastAsia="Batang"/>
          <w:bCs/>
          <w:lang w:eastAsia="zh-CN"/>
        </w:rPr>
      </w:pPr>
    </w:p>
    <w:p w14:paraId="50E31200" w14:textId="77604BAC" w:rsidR="00926371" w:rsidRPr="001A1A0F" w:rsidRDefault="001A1A0F" w:rsidP="001A1A0F">
      <w:pPr>
        <w:pStyle w:val="Titre1"/>
      </w:pPr>
      <w:r>
        <w:t xml:space="preserve">Definition and configuration </w:t>
      </w:r>
      <w:r w:rsidR="009349C7">
        <w:t xml:space="preserve">of </w:t>
      </w:r>
      <w:r w:rsidR="003C6C63" w:rsidRPr="003C6C63">
        <w:t xml:space="preserve">TDD pattern </w:t>
      </w:r>
      <w:r>
        <w:t xml:space="preserve">for the </w:t>
      </w:r>
      <w:r w:rsidRPr="001A1A0F">
        <w:t>new NB-IoT NTN TDD</w:t>
      </w:r>
    </w:p>
    <w:p w14:paraId="32365EBF" w14:textId="77777777" w:rsidR="003C6C63" w:rsidRDefault="003C6C63" w:rsidP="003C6C63"/>
    <w:p w14:paraId="6ADD8992" w14:textId="5DEE93C3" w:rsidR="003C6C63" w:rsidRDefault="001A1A0F" w:rsidP="003C6C63">
      <w:r>
        <w:t xml:space="preserve">As per the WID [1] </w:t>
      </w:r>
      <w:r w:rsidRPr="001A1A0F">
        <w:t>new NB-IoT NTN TDD mode allows configuring the usage of radio resources in the targeted MSS allocated band with a periodic subset of the UL and DL subframes in N radio frames</w:t>
      </w:r>
      <w:r w:rsidR="00FA783D">
        <w:t xml:space="preserve"> (RF)</w:t>
      </w:r>
      <w:r w:rsidRPr="001A1A0F">
        <w:t xml:space="preserve">. The periodic pattern should consist of non-overlapping set of usable contiguous UL subframes and set of usable contiguous DL subframes, and guard periods, which is periodic every N radio frames, with N=9 as baseline. </w:t>
      </w:r>
    </w:p>
    <w:p w14:paraId="66F66290" w14:textId="6505D19A" w:rsidR="009349C7" w:rsidRDefault="00F865A1" w:rsidP="003C6C63">
      <w:r>
        <w:t>In this section we discuss the following aspects related to the definition and</w:t>
      </w:r>
      <w:r w:rsidRPr="00F865A1">
        <w:t xml:space="preserve"> configuration of TDD pattern for the new NB-IoT NTN TDD</w:t>
      </w:r>
      <w:r>
        <w:t>:</w:t>
      </w:r>
    </w:p>
    <w:p w14:paraId="26E55B78" w14:textId="59492D40" w:rsidR="00F865A1" w:rsidRDefault="00F865A1" w:rsidP="00576BEE">
      <w:pPr>
        <w:pStyle w:val="Paragraphedeliste"/>
        <w:numPr>
          <w:ilvl w:val="0"/>
          <w:numId w:val="24"/>
        </w:numPr>
      </w:pPr>
      <w:r>
        <w:t>Issue#</w:t>
      </w:r>
      <w:r w:rsidR="007B2805">
        <w:t>2-</w:t>
      </w:r>
      <w:r>
        <w:t>1: The parameters defining the TDD pattern</w:t>
      </w:r>
    </w:p>
    <w:p w14:paraId="6759CA50" w14:textId="2A22ED34" w:rsidR="007B2805" w:rsidRDefault="007B2805" w:rsidP="00576BEE">
      <w:pPr>
        <w:pStyle w:val="Paragraphedeliste"/>
        <w:numPr>
          <w:ilvl w:val="0"/>
          <w:numId w:val="24"/>
        </w:numPr>
      </w:pPr>
      <w:r>
        <w:t xml:space="preserve">Issue#2-2: </w:t>
      </w:r>
      <w:r w:rsidRPr="007B2805">
        <w:t>The start position of DL-UL pattern</w:t>
      </w:r>
    </w:p>
    <w:p w14:paraId="0607BCAC" w14:textId="17C38B79" w:rsidR="00F865A1" w:rsidRDefault="00F865A1" w:rsidP="00576BEE">
      <w:pPr>
        <w:pStyle w:val="Paragraphedeliste"/>
        <w:numPr>
          <w:ilvl w:val="0"/>
          <w:numId w:val="24"/>
        </w:numPr>
      </w:pPr>
      <w:r>
        <w:t>Issue#</w:t>
      </w:r>
      <w:r w:rsidR="007B2805">
        <w:t>2-3</w:t>
      </w:r>
      <w:r>
        <w:t xml:space="preserve">: </w:t>
      </w:r>
      <w:r w:rsidR="007B2805" w:rsidRPr="007B2805">
        <w:t xml:space="preserve">Value range of TDD pattern parameters </w:t>
      </w:r>
    </w:p>
    <w:p w14:paraId="619528E5" w14:textId="18783DB7" w:rsidR="007B2805" w:rsidRDefault="007B2805" w:rsidP="00576BEE">
      <w:pPr>
        <w:pStyle w:val="Paragraphedeliste"/>
        <w:numPr>
          <w:ilvl w:val="0"/>
          <w:numId w:val="24"/>
        </w:numPr>
      </w:pPr>
      <w:r>
        <w:t xml:space="preserve">Issue#2-4: </w:t>
      </w:r>
      <w:r w:rsidRPr="007B2805">
        <w:t>Indication</w:t>
      </w:r>
      <w:r>
        <w:t>/</w:t>
      </w:r>
      <w:r w:rsidR="00B04C42">
        <w:t>signaling</w:t>
      </w:r>
      <w:r w:rsidRPr="007B2805">
        <w:t xml:space="preserve"> of the parameters of NB-IoT NTN TDD pattern</w:t>
      </w:r>
    </w:p>
    <w:p w14:paraId="57F96F62" w14:textId="25A3020D" w:rsidR="001A1A0F" w:rsidRDefault="001A1A0F" w:rsidP="003C6C63"/>
    <w:p w14:paraId="1ED17FA3" w14:textId="4F6EAB16" w:rsidR="00F865A1" w:rsidRPr="001A1A0F" w:rsidRDefault="00F865A1" w:rsidP="00F865A1">
      <w:pPr>
        <w:pStyle w:val="Titre2"/>
      </w:pPr>
      <w:r>
        <w:t xml:space="preserve">Parameters defining the </w:t>
      </w:r>
      <w:r w:rsidRPr="001A1A0F">
        <w:t>NB-IoT NTN TDD</w:t>
      </w:r>
      <w:r w:rsidRPr="003C6C63">
        <w:t xml:space="preserve"> pattern </w:t>
      </w:r>
    </w:p>
    <w:p w14:paraId="004D661B" w14:textId="77777777" w:rsidR="009349C7" w:rsidRDefault="009349C7" w:rsidP="00FA5F19"/>
    <w:p w14:paraId="00FABECA" w14:textId="444403AA" w:rsidR="00FA5F19" w:rsidRPr="00FA5F19" w:rsidRDefault="00FA5F19" w:rsidP="00FA5F19">
      <w:r>
        <w:t>Based on the above, t</w:t>
      </w:r>
      <w:r w:rsidRPr="00FA5F19">
        <w:t xml:space="preserve">he TDD-DL-UL-Pattern </w:t>
      </w:r>
      <w:r w:rsidR="00A45A5D">
        <w:t>can be defined</w:t>
      </w:r>
      <w:r w:rsidRPr="00FA5F19">
        <w:t xml:space="preserve"> </w:t>
      </w:r>
      <w:r w:rsidR="00A45A5D">
        <w:t xml:space="preserve">with </w:t>
      </w:r>
      <w:r w:rsidRPr="00FA5F19">
        <w:t>the following parameters:</w:t>
      </w:r>
    </w:p>
    <w:p w14:paraId="2E760860" w14:textId="7E0A3BC2" w:rsidR="00FA5F19" w:rsidRPr="00FA5F19" w:rsidRDefault="00FA5F19" w:rsidP="00576BEE">
      <w:pPr>
        <w:pStyle w:val="Paragraphedeliste"/>
        <w:numPr>
          <w:ilvl w:val="0"/>
          <w:numId w:val="22"/>
        </w:numPr>
      </w:pPr>
      <w:r w:rsidRPr="00883FB4">
        <w:rPr>
          <w:b/>
        </w:rPr>
        <w:t>DL-UL-TransmissionPeriodicity</w:t>
      </w:r>
      <w:r w:rsidR="00A45A5D">
        <w:t xml:space="preserve"> (referred to as N in the WID)</w:t>
      </w:r>
      <w:r w:rsidRPr="00FA5F19">
        <w:t xml:space="preserve"> </w:t>
      </w:r>
      <w:r w:rsidR="00A45A5D">
        <w:t>which indicates the p</w:t>
      </w:r>
      <w:r w:rsidRPr="00FA5F19">
        <w:t>er</w:t>
      </w:r>
      <w:r w:rsidR="00A45A5D">
        <w:t xml:space="preserve">iodicity of the DL-UL pattern. It can be provided in number of radio frames. </w:t>
      </w:r>
      <w:r w:rsidRPr="00FA5F19">
        <w:t>At least</w:t>
      </w:r>
      <w:r w:rsidR="00A45A5D">
        <w:t xml:space="preserve"> N equal to 9 Radio frames should be supported.</w:t>
      </w:r>
      <w:r w:rsidR="00C47F2C">
        <w:t xml:space="preserve"> </w:t>
      </w:r>
    </w:p>
    <w:p w14:paraId="14B4A73A" w14:textId="7309C373" w:rsidR="00FA5F19" w:rsidRPr="00FA5F19" w:rsidRDefault="00FA5F19" w:rsidP="00576BEE">
      <w:pPr>
        <w:pStyle w:val="Paragraphedeliste"/>
        <w:numPr>
          <w:ilvl w:val="0"/>
          <w:numId w:val="22"/>
        </w:numPr>
      </w:pPr>
      <w:r w:rsidRPr="00883FB4">
        <w:rPr>
          <w:b/>
        </w:rPr>
        <w:t>nrOfDownlinkSubframes</w:t>
      </w:r>
      <w:r w:rsidRPr="00FA5F19">
        <w:t xml:space="preserve"> </w:t>
      </w:r>
      <w:r w:rsidR="00883FB4">
        <w:t>corresponding to</w:t>
      </w:r>
      <w:r w:rsidRPr="00883FB4">
        <w:t xml:space="preserve"> </w:t>
      </w:r>
      <w:r w:rsidR="00883FB4">
        <w:t>the n</w:t>
      </w:r>
      <w:r w:rsidRPr="00FA5F19">
        <w:t>umber of consecutive</w:t>
      </w:r>
      <w:r w:rsidR="00883FB4">
        <w:t>/</w:t>
      </w:r>
      <w:r w:rsidR="00883FB4" w:rsidRPr="00883FB4">
        <w:t xml:space="preserve"> contiguous</w:t>
      </w:r>
      <w:r w:rsidRPr="00883FB4">
        <w:t xml:space="preserve"> </w:t>
      </w:r>
      <w:r w:rsidRPr="00FA5F19">
        <w:t>DL subframes at the beginning of each DL-UL pattern</w:t>
      </w:r>
      <w:r w:rsidR="00883FB4">
        <w:t xml:space="preserve">. </w:t>
      </w:r>
      <w:r w:rsidRPr="00FA5F19">
        <w:t xml:space="preserve">For evaluation purpose </w:t>
      </w:r>
      <w:r w:rsidRPr="00883FB4">
        <w:rPr>
          <w:b/>
        </w:rPr>
        <w:t>nrofdownlinksubframes</w:t>
      </w:r>
      <w:r w:rsidRPr="00FA5F19">
        <w:t xml:space="preserve"> is set to</w:t>
      </w:r>
      <w:r w:rsidR="00883FB4">
        <w:t xml:space="preserve"> be equal to</w:t>
      </w:r>
      <w:r w:rsidRPr="00FA5F19">
        <w:t xml:space="preserve"> 8</w:t>
      </w:r>
      <w:r w:rsidR="00883FB4">
        <w:t>.</w:t>
      </w:r>
    </w:p>
    <w:p w14:paraId="5AB745E3" w14:textId="474FA396" w:rsidR="00FA5F19" w:rsidRPr="00FA5F19" w:rsidRDefault="00FA5F19" w:rsidP="00576BEE">
      <w:pPr>
        <w:pStyle w:val="Paragraphedeliste"/>
        <w:numPr>
          <w:ilvl w:val="0"/>
          <w:numId w:val="22"/>
        </w:numPr>
      </w:pPr>
      <w:r w:rsidRPr="00883FB4">
        <w:rPr>
          <w:b/>
        </w:rPr>
        <w:t>nrOfUplinkSubframes</w:t>
      </w:r>
      <w:r w:rsidR="00883FB4">
        <w:t xml:space="preserve"> which provides the n</w:t>
      </w:r>
      <w:r w:rsidRPr="00FA5F19">
        <w:t>umber of consecutive</w:t>
      </w:r>
      <w:r w:rsidR="00883FB4">
        <w:t>/</w:t>
      </w:r>
      <w:r w:rsidR="00883FB4" w:rsidRPr="00883FB4">
        <w:t xml:space="preserve"> contiguous</w:t>
      </w:r>
      <w:r w:rsidRPr="00FA5F19">
        <w:t xml:space="preserve"> UL subframes</w:t>
      </w:r>
      <w:r w:rsidR="00883FB4">
        <w:t xml:space="preserve">. </w:t>
      </w:r>
      <w:r w:rsidRPr="00FA5F19">
        <w:t xml:space="preserve">For evaluation purpose </w:t>
      </w:r>
      <w:r w:rsidRPr="00883FB4">
        <w:rPr>
          <w:b/>
        </w:rPr>
        <w:t>nrOfUplinkSubframes</w:t>
      </w:r>
      <w:r w:rsidRPr="00FA5F19">
        <w:t xml:space="preserve"> is set to</w:t>
      </w:r>
      <w:r w:rsidR="00883FB4">
        <w:t xml:space="preserve"> be equal to</w:t>
      </w:r>
      <w:r w:rsidRPr="00FA5F19">
        <w:t xml:space="preserve"> 8</w:t>
      </w:r>
      <w:r w:rsidR="00883FB4">
        <w:t>.</w:t>
      </w:r>
      <w:r w:rsidRPr="00FA5F19">
        <w:t xml:space="preserve">  </w:t>
      </w:r>
    </w:p>
    <w:p w14:paraId="79927267" w14:textId="21F0F4E6" w:rsidR="00FA5F19" w:rsidRDefault="00FA5F19" w:rsidP="00576BEE">
      <w:pPr>
        <w:pStyle w:val="Paragraphedeliste"/>
        <w:numPr>
          <w:ilvl w:val="0"/>
          <w:numId w:val="22"/>
        </w:numPr>
      </w:pPr>
      <w:r w:rsidRPr="00883FB4">
        <w:rPr>
          <w:b/>
        </w:rPr>
        <w:t>DownlinkToUplinkGuardPeriod</w:t>
      </w:r>
      <w:r w:rsidR="00883FB4">
        <w:t xml:space="preserve"> which indicates the </w:t>
      </w:r>
      <w:r w:rsidR="00110475" w:rsidRPr="00FA5F19">
        <w:t>Downlink</w:t>
      </w:r>
      <w:r w:rsidRPr="00FA5F19">
        <w:t xml:space="preserve"> to uplink Guard Period for TDD operation</w:t>
      </w:r>
      <w:r w:rsidR="00883FB4">
        <w:t xml:space="preserve">. </w:t>
      </w:r>
      <w:r w:rsidR="00C47F2C">
        <w:t>This parameter</w:t>
      </w:r>
      <w:r w:rsidR="0028149A">
        <w:t xml:space="preserve"> in provided in number of subframes</w:t>
      </w:r>
      <w:r w:rsidR="00110475">
        <w:t>.</w:t>
      </w:r>
    </w:p>
    <w:p w14:paraId="4FF38B1E" w14:textId="77777777" w:rsidR="003C6C63" w:rsidRDefault="003C6C63" w:rsidP="003C6C63"/>
    <w:p w14:paraId="305E20C6" w14:textId="6EADEEAE" w:rsidR="00FA5F19" w:rsidRDefault="00FA5F19" w:rsidP="00FA5F19">
      <w:pPr>
        <w:keepNext/>
        <w:jc w:val="center"/>
      </w:pPr>
      <w:r>
        <w:rPr>
          <w:noProof/>
          <w:lang w:val="fr-FR" w:eastAsia="fr-FR"/>
        </w:rPr>
        <w:drawing>
          <wp:inline distT="0" distB="0" distL="0" distR="0" wp14:anchorId="36501BE5" wp14:editId="21AA8452">
            <wp:extent cx="5918400" cy="14760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400" cy="1476000"/>
                    </a:xfrm>
                    <a:prstGeom prst="rect">
                      <a:avLst/>
                    </a:prstGeom>
                    <a:noFill/>
                  </pic:spPr>
                </pic:pic>
              </a:graphicData>
            </a:graphic>
          </wp:inline>
        </w:drawing>
      </w:r>
    </w:p>
    <w:p w14:paraId="4D2CD916" w14:textId="72E36FDB" w:rsidR="003C6C63" w:rsidRDefault="00FA5F19" w:rsidP="00FA5F19">
      <w:pPr>
        <w:pStyle w:val="Lgende"/>
      </w:pPr>
      <w:r>
        <w:t xml:space="preserve">Figure </w:t>
      </w:r>
      <w:fldSimple w:instr=" SEQ Figure \* ARABIC ">
        <w:r w:rsidR="004619AF">
          <w:rPr>
            <w:noProof/>
          </w:rPr>
          <w:t>1</w:t>
        </w:r>
      </w:fldSimple>
      <w:r>
        <w:t xml:space="preserve"> </w:t>
      </w:r>
      <w:r w:rsidRPr="00AB1255">
        <w:t>Definition of the periodic TDD-DL-UL-Pattern</w:t>
      </w:r>
    </w:p>
    <w:p w14:paraId="4C90FD01" w14:textId="303A38D4" w:rsidR="003C6C63" w:rsidRDefault="003C6C63" w:rsidP="003C6C63"/>
    <w:p w14:paraId="44A2DF7A" w14:textId="1D7C6641" w:rsidR="007B2805" w:rsidRDefault="007B2805" w:rsidP="007B2805">
      <w:r>
        <w:t>On the p</w:t>
      </w:r>
      <w:r w:rsidRPr="007B2805">
        <w:t>arameters defining the NB-IoT NTN TDD pattern</w:t>
      </w:r>
      <w:r>
        <w:t>, we have the following proposal:</w:t>
      </w:r>
    </w:p>
    <w:p w14:paraId="4CB58B2A" w14:textId="77777777" w:rsidR="007B2805" w:rsidRPr="007B2805" w:rsidRDefault="007B2805" w:rsidP="007B2805"/>
    <w:p w14:paraId="28CF8D1F" w14:textId="5BCC733C" w:rsidR="007B2805" w:rsidRPr="00C250EF" w:rsidRDefault="007B2805" w:rsidP="00C250EF">
      <w:pPr>
        <w:rPr>
          <w:b/>
        </w:rPr>
      </w:pPr>
      <w:r w:rsidRPr="00C250EF">
        <w:rPr>
          <w:b/>
        </w:rPr>
        <w:t xml:space="preserve">Proposal 1 </w:t>
      </w:r>
    </w:p>
    <w:p w14:paraId="3D65B21B" w14:textId="77777777" w:rsidR="007B2805" w:rsidRPr="00C250EF" w:rsidRDefault="007B2805" w:rsidP="00C250EF">
      <w:pPr>
        <w:rPr>
          <w:b/>
        </w:rPr>
      </w:pPr>
      <w:r w:rsidRPr="00C250EF">
        <w:rPr>
          <w:b/>
        </w:rPr>
        <w:t xml:space="preserve">The TDD-DL-UL-Pattern provides </w:t>
      </w:r>
      <w:r w:rsidRPr="00C250EF">
        <w:rPr>
          <w:b/>
          <w:u w:val="single"/>
        </w:rPr>
        <w:t>at least</w:t>
      </w:r>
      <w:r w:rsidRPr="00C250EF">
        <w:rPr>
          <w:b/>
        </w:rPr>
        <w:t xml:space="preserve"> the following parameters for TDD operation:</w:t>
      </w:r>
    </w:p>
    <w:p w14:paraId="016E9978" w14:textId="46C44420" w:rsidR="007B2805" w:rsidRPr="00C250EF" w:rsidRDefault="007B2805" w:rsidP="00C250EF">
      <w:pPr>
        <w:pStyle w:val="Paragraphedeliste"/>
        <w:numPr>
          <w:ilvl w:val="0"/>
          <w:numId w:val="38"/>
        </w:numPr>
        <w:jc w:val="left"/>
        <w:rPr>
          <w:b/>
        </w:rPr>
      </w:pPr>
      <w:r w:rsidRPr="00C250EF">
        <w:rPr>
          <w:b/>
        </w:rPr>
        <w:t>DL-UL-TransmissionPeriodicity which indicates the periodicity of the DL-UL pattern</w:t>
      </w:r>
      <w:r w:rsidR="00C502FA" w:rsidRPr="00C250EF">
        <w:rPr>
          <w:b/>
        </w:rPr>
        <w:t>,</w:t>
      </w:r>
    </w:p>
    <w:p w14:paraId="6E9313E3" w14:textId="54547FB8" w:rsidR="007B2805" w:rsidRPr="00C250EF" w:rsidRDefault="00C250EF" w:rsidP="00C250EF">
      <w:pPr>
        <w:pStyle w:val="Paragraphedeliste"/>
        <w:numPr>
          <w:ilvl w:val="0"/>
          <w:numId w:val="38"/>
        </w:numPr>
        <w:jc w:val="left"/>
        <w:rPr>
          <w:b/>
        </w:rPr>
      </w:pPr>
      <w:r>
        <w:rPr>
          <w:b/>
        </w:rPr>
        <w:t xml:space="preserve">nrOfDownlinkSubframes </w:t>
      </w:r>
      <w:r w:rsidR="007B2805" w:rsidRPr="00C250EF">
        <w:rPr>
          <w:b/>
        </w:rPr>
        <w:t>which indicates the number of consecutive DL subframes at the beginning of each DL-UL pattern</w:t>
      </w:r>
      <w:r w:rsidR="00C502FA" w:rsidRPr="00C250EF">
        <w:rPr>
          <w:b/>
        </w:rPr>
        <w:t>,</w:t>
      </w:r>
    </w:p>
    <w:p w14:paraId="54ACAF9A" w14:textId="40926491" w:rsidR="007B2805" w:rsidRPr="00C250EF" w:rsidRDefault="007B2805" w:rsidP="00C250EF">
      <w:pPr>
        <w:pStyle w:val="Paragraphedeliste"/>
        <w:numPr>
          <w:ilvl w:val="0"/>
          <w:numId w:val="38"/>
        </w:numPr>
        <w:jc w:val="left"/>
        <w:rPr>
          <w:b/>
        </w:rPr>
      </w:pPr>
      <w:r w:rsidRPr="00C250EF">
        <w:rPr>
          <w:b/>
        </w:rPr>
        <w:t>nrOfUplinkSubframes which indicates the number of consecutive UL subframes</w:t>
      </w:r>
      <w:r w:rsidR="00C502FA" w:rsidRPr="00C250EF">
        <w:rPr>
          <w:b/>
        </w:rPr>
        <w:t>,</w:t>
      </w:r>
    </w:p>
    <w:p w14:paraId="108743A1" w14:textId="28D21A9B" w:rsidR="007B2805" w:rsidRPr="00C250EF" w:rsidRDefault="007B2805" w:rsidP="00C250EF">
      <w:pPr>
        <w:pStyle w:val="Paragraphedeliste"/>
        <w:numPr>
          <w:ilvl w:val="0"/>
          <w:numId w:val="38"/>
        </w:numPr>
        <w:jc w:val="left"/>
        <w:rPr>
          <w:b/>
        </w:rPr>
      </w:pPr>
      <w:r w:rsidRPr="00C250EF">
        <w:rPr>
          <w:b/>
        </w:rPr>
        <w:t>DownlinkToUplinkGuardPeriod</w:t>
      </w:r>
      <w:r w:rsidR="000D5291" w:rsidRPr="00C250EF">
        <w:rPr>
          <w:b/>
        </w:rPr>
        <w:t xml:space="preserve"> </w:t>
      </w:r>
      <w:r w:rsidRPr="00C250EF">
        <w:rPr>
          <w:b/>
        </w:rPr>
        <w:t>w</w:t>
      </w:r>
      <w:r w:rsidR="00C250EF">
        <w:rPr>
          <w:b/>
        </w:rPr>
        <w:t>hich indicates the downlink to uplink guard p</w:t>
      </w:r>
      <w:r w:rsidRPr="00C250EF">
        <w:rPr>
          <w:b/>
        </w:rPr>
        <w:t>eriod for TDD operation</w:t>
      </w:r>
      <w:r w:rsidR="00C502FA" w:rsidRPr="00C250EF">
        <w:rPr>
          <w:b/>
        </w:rPr>
        <w:t>.</w:t>
      </w:r>
    </w:p>
    <w:p w14:paraId="536798CE" w14:textId="37358CBB" w:rsidR="007B2805" w:rsidRDefault="007B2805" w:rsidP="007B2805"/>
    <w:p w14:paraId="1C64C5D1" w14:textId="2DA4EE49" w:rsidR="007B2805" w:rsidRPr="007B2805" w:rsidRDefault="00C05381" w:rsidP="007B2805">
      <w:pPr>
        <w:pStyle w:val="Titre2"/>
      </w:pPr>
      <w:r w:rsidRPr="001A1A0F">
        <w:t>TDD</w:t>
      </w:r>
      <w:r w:rsidRPr="003C6C63">
        <w:t xml:space="preserve"> pattern</w:t>
      </w:r>
      <w:r w:rsidRPr="00F865A1">
        <w:t xml:space="preserve"> </w:t>
      </w:r>
      <w:r w:rsidR="00B74289">
        <w:t>parameters values</w:t>
      </w:r>
    </w:p>
    <w:p w14:paraId="3EEEF1F4" w14:textId="58A1609A" w:rsidR="00A871BA" w:rsidRDefault="00A871BA" w:rsidP="00F865A1"/>
    <w:p w14:paraId="23CB5CDC" w14:textId="6102D75F" w:rsidR="00F865A1" w:rsidRDefault="00F865A1" w:rsidP="00F865A1">
      <w:r>
        <w:t>It is stated in the WID [1]</w:t>
      </w:r>
      <w:r w:rsidRPr="00C47F2C">
        <w:t xml:space="preserve"> that the value of N and the configuration of the periodic pattern are fixed per band</w:t>
      </w:r>
      <w:r>
        <w:t xml:space="preserve">. Our understanding is that this statement is about all configuration parameters of </w:t>
      </w:r>
      <w:r w:rsidRPr="00C47F2C">
        <w:t xml:space="preserve">NB-IoT NTN TDD </w:t>
      </w:r>
      <w:r>
        <w:t xml:space="preserve">including its periodicity N and other parameters listed above. We believe that this is unnecessary requirement as this would introduce less flexibility in system design and might not suit all deployment scenarios and all orbits.  For example, when defining the </w:t>
      </w:r>
      <w:r w:rsidRPr="00820816">
        <w:rPr>
          <w:b/>
        </w:rPr>
        <w:t>DownlinkToUplinkGuardPeriod</w:t>
      </w:r>
      <w:r>
        <w:t xml:space="preserve"> in Non-Terrestrial networks, as outlined in</w:t>
      </w:r>
      <w:r w:rsidRPr="00820816">
        <w:t xml:space="preserve"> clause 7.3.6</w:t>
      </w:r>
      <w:r w:rsidR="00C92C23">
        <w:t xml:space="preserve"> of [2</w:t>
      </w:r>
      <w:r>
        <w:t>,</w:t>
      </w:r>
      <w:r w:rsidRPr="00132FE8">
        <w:t xml:space="preserve"> </w:t>
      </w:r>
      <w:r>
        <w:t>38.811</w:t>
      </w:r>
      <w:r w:rsidRPr="00C47F2C">
        <w:t xml:space="preserve">] </w:t>
      </w:r>
      <w:r>
        <w:t xml:space="preserve">this guard time </w:t>
      </w:r>
      <w:r w:rsidRPr="00820816">
        <w:t>directly depends on the pr</w:t>
      </w:r>
      <w:r>
        <w:t>opagation delay between UE and Base Station. Thereby, it should commensurate at least the round trip delay (RTD). The RTD could take different values depending on satellite orbit (LEO600km, LEO1200km or GEO) and the position of the reference point for uplink synchronization. For example:</w:t>
      </w:r>
    </w:p>
    <w:p w14:paraId="4BB61D77" w14:textId="77777777" w:rsidR="00F865A1" w:rsidRPr="00612B72" w:rsidRDefault="00F865A1" w:rsidP="00576BEE">
      <w:pPr>
        <w:pStyle w:val="Paragraphedeliste"/>
        <w:numPr>
          <w:ilvl w:val="0"/>
          <w:numId w:val="23"/>
        </w:numPr>
      </w:pPr>
      <w:r w:rsidRPr="00612B72">
        <w:t xml:space="preserve">Minimum Downlink to </w:t>
      </w:r>
      <w:r>
        <w:t>U</w:t>
      </w:r>
      <w:r w:rsidRPr="00612B72">
        <w:t>plink Guard time</w:t>
      </w:r>
      <w:r>
        <w:t xml:space="preserve"> for TDD operation</w:t>
      </w:r>
      <w:r w:rsidRPr="00612B72">
        <w:t xml:space="preserve"> for LEO at 600 km </w:t>
      </w:r>
      <w:r>
        <w:t>would range from</w:t>
      </w:r>
      <w:r w:rsidRPr="00612B72">
        <w:t xml:space="preserve"> 12.88 ms </w:t>
      </w:r>
      <w:r>
        <w:t>to</w:t>
      </w:r>
      <w:r w:rsidRPr="00612B72">
        <w:t xml:space="preserve"> 25.77 ms</w:t>
      </w:r>
    </w:p>
    <w:p w14:paraId="24954B41" w14:textId="77777777" w:rsidR="00F865A1" w:rsidRDefault="00F865A1" w:rsidP="00576BEE">
      <w:pPr>
        <w:pStyle w:val="Paragraphedeliste"/>
        <w:numPr>
          <w:ilvl w:val="0"/>
          <w:numId w:val="23"/>
        </w:numPr>
      </w:pPr>
      <w:r w:rsidRPr="00612B72">
        <w:t xml:space="preserve">Minimum Downlink to </w:t>
      </w:r>
      <w:r>
        <w:t>U</w:t>
      </w:r>
      <w:r w:rsidRPr="00612B72">
        <w:t>plink Guard time</w:t>
      </w:r>
      <w:r>
        <w:t xml:space="preserve"> for TDD operation</w:t>
      </w:r>
      <w:r w:rsidRPr="00612B72">
        <w:t xml:space="preserve"> for LEO at 1200 km </w:t>
      </w:r>
      <w:r>
        <w:t>would range from</w:t>
      </w:r>
      <w:r w:rsidRPr="00612B72">
        <w:t xml:space="preserve"> 20.88 ms </w:t>
      </w:r>
      <w:r>
        <w:t>to 41.77 ms.</w:t>
      </w:r>
    </w:p>
    <w:p w14:paraId="0E74BB1B" w14:textId="77777777" w:rsidR="00F865A1" w:rsidRDefault="00F865A1" w:rsidP="00F865A1">
      <w:pPr>
        <w:pStyle w:val="Paragraphedeliste"/>
      </w:pPr>
    </w:p>
    <w:p w14:paraId="427F2E29" w14:textId="3209E5A6" w:rsidR="004A18EF" w:rsidRPr="004A18EF" w:rsidRDefault="004A18EF" w:rsidP="004A18EF">
      <w:pPr>
        <w:rPr>
          <w:b/>
        </w:rPr>
      </w:pPr>
      <w:r w:rsidRPr="004A18EF">
        <w:rPr>
          <w:b/>
        </w:rPr>
        <w:t>Observation 1</w:t>
      </w:r>
    </w:p>
    <w:p w14:paraId="2F3AC105" w14:textId="33042EAB" w:rsidR="00F865A1" w:rsidRPr="004A18EF" w:rsidRDefault="00F865A1" w:rsidP="004A18EF">
      <w:pPr>
        <w:rPr>
          <w:b/>
        </w:rPr>
      </w:pPr>
      <w:r w:rsidRPr="004A18EF">
        <w:rPr>
          <w:b/>
        </w:rPr>
        <w:t xml:space="preserve">Downlink to uplink Guard Period for TDD operation should commensurate at least the round trip delay (RTD). Thereby, </w:t>
      </w:r>
      <w:r w:rsidR="00B74289" w:rsidRPr="004A18EF">
        <w:rPr>
          <w:b/>
        </w:rPr>
        <w:t xml:space="preserve">to suit different deployments/orbits </w:t>
      </w:r>
      <w:r w:rsidRPr="004A18EF">
        <w:rPr>
          <w:b/>
        </w:rPr>
        <w:t>it should not be fixed per band.</w:t>
      </w:r>
    </w:p>
    <w:p w14:paraId="1FAA86AF" w14:textId="1640E31D" w:rsidR="003A0211" w:rsidRDefault="003A0211" w:rsidP="00607DC6"/>
    <w:p w14:paraId="53511FA4" w14:textId="27F93D1F" w:rsidR="00612B72" w:rsidRDefault="0093195A" w:rsidP="00607DC6">
      <w:r>
        <w:t>Further, in our view, for the UE to perform c</w:t>
      </w:r>
      <w:r w:rsidRPr="0093195A">
        <w:t>ell search procedure</w:t>
      </w:r>
      <w:r>
        <w:t xml:space="preserve"> and initial cell selection, the </w:t>
      </w:r>
      <w:r w:rsidRPr="0093195A">
        <w:t>UE</w:t>
      </w:r>
      <w:r>
        <w:t xml:space="preserve"> does not need </w:t>
      </w:r>
      <w:r w:rsidR="00B74289">
        <w:t xml:space="preserve">to be aware of </w:t>
      </w:r>
      <w:r>
        <w:t>all the TDD pattern configuration parameters listed above. T</w:t>
      </w:r>
      <w:r w:rsidRPr="0093195A">
        <w:t>o acquire time and frequency synchronization within a cell and detects the Cell ID of that cell</w:t>
      </w:r>
      <w:r>
        <w:t xml:space="preserve">, it is enough for the UE to be aware of the </w:t>
      </w:r>
      <w:r w:rsidRPr="0093195A">
        <w:rPr>
          <w:b/>
        </w:rPr>
        <w:t>DL-UL-TransmissionPeriodicity</w:t>
      </w:r>
      <w:r>
        <w:t xml:space="preserve"> (e.g. value of N equal to 9) that can be linked to the band</w:t>
      </w:r>
      <w:r w:rsidR="00607DC6">
        <w:t xml:space="preserve">. Moreover, the UE may assume a default value of </w:t>
      </w:r>
      <w:r w:rsidR="00607DC6" w:rsidRPr="00607DC6">
        <w:rPr>
          <w:b/>
        </w:rPr>
        <w:t>nrOfDownlinkSubframes</w:t>
      </w:r>
      <w:r w:rsidR="00607DC6">
        <w:t xml:space="preserve"> that can be used for </w:t>
      </w:r>
      <w:r w:rsidR="00607DC6" w:rsidRPr="00607DC6">
        <w:t>cell search procedure</w:t>
      </w:r>
      <w:r w:rsidR="00607DC6">
        <w:t xml:space="preserve"> e.g. to determine the number of NPSS per each TDD pattern if more than one NPSS is to be considered for a successful NPSS detection.  </w:t>
      </w:r>
    </w:p>
    <w:p w14:paraId="7D6E8494" w14:textId="29150C2B" w:rsidR="0093195A" w:rsidRPr="00607DC6" w:rsidRDefault="00607DC6" w:rsidP="00607DC6">
      <w:r>
        <w:t xml:space="preserve">We propose to set the default value of </w:t>
      </w:r>
      <w:r w:rsidRPr="00607DC6">
        <w:rPr>
          <w:b/>
        </w:rPr>
        <w:t>nrOfDownlinkSubframes</w:t>
      </w:r>
      <w:r>
        <w:t xml:space="preserve"> that is assumed by the UE </w:t>
      </w:r>
      <w:r w:rsidRPr="00607DC6">
        <w:t>during initial access</w:t>
      </w:r>
      <w:r>
        <w:t xml:space="preserve"> to a standardized value that is provided per band. A value of </w:t>
      </w:r>
      <w:r w:rsidRPr="00607DC6">
        <w:rPr>
          <w:b/>
        </w:rPr>
        <w:t>nrOfDownlinkSubframes</w:t>
      </w:r>
      <w:r>
        <w:t xml:space="preserve"> equal to 8 could be adopted as baseline.</w:t>
      </w:r>
    </w:p>
    <w:p w14:paraId="4C0D9460" w14:textId="6B3D3101" w:rsidR="003A0211" w:rsidRDefault="003A0211" w:rsidP="003C6C63"/>
    <w:p w14:paraId="258DD898" w14:textId="7D51B9CF" w:rsidR="00873FDE" w:rsidRPr="005F4DA8" w:rsidRDefault="00873FDE" w:rsidP="005F4DA8">
      <w:r>
        <w:t xml:space="preserve">After NB SIB acquisition, the UE may be configured with different values of </w:t>
      </w:r>
      <w:r w:rsidRPr="00873FDE">
        <w:rPr>
          <w:b/>
        </w:rPr>
        <w:t>DownlinkToUplinkGuardPeriod</w:t>
      </w:r>
      <w:r>
        <w:t xml:space="preserve">, </w:t>
      </w:r>
      <w:r w:rsidRPr="00873FDE">
        <w:rPr>
          <w:b/>
        </w:rPr>
        <w:t>nrOfDownlinkSubframes</w:t>
      </w:r>
      <w:r>
        <w:t xml:space="preserve"> and </w:t>
      </w:r>
      <w:r w:rsidRPr="00873FDE">
        <w:rPr>
          <w:b/>
        </w:rPr>
        <w:t>nrOfUplinkSubframes</w:t>
      </w:r>
      <w:r>
        <w:t xml:space="preserve">. As outlined above, the value of </w:t>
      </w:r>
      <w:r w:rsidRPr="00873FDE">
        <w:rPr>
          <w:b/>
        </w:rPr>
        <w:t>DownlinkToUplinkGuardPeriod</w:t>
      </w:r>
      <w:r>
        <w:t xml:space="preserve"> could be determined based on the orbit with a </w:t>
      </w:r>
      <w:r w:rsidRPr="00873FDE">
        <w:t xml:space="preserve">maximum value </w:t>
      </w:r>
      <w:r w:rsidR="00C92C23">
        <w:t>of 64</w:t>
      </w:r>
      <w:r w:rsidRPr="00873FDE">
        <w:t xml:space="preserve"> subframes</w:t>
      </w:r>
      <w:r w:rsidR="00A808DC">
        <w:t xml:space="preserve"> (signaled</w:t>
      </w:r>
      <w:r w:rsidR="00C92C23">
        <w:t xml:space="preserve"> in 6</w:t>
      </w:r>
      <w:r w:rsidR="00A808DC">
        <w:t xml:space="preserve"> bits)</w:t>
      </w:r>
      <w:r w:rsidRPr="00873FDE">
        <w:t>.</w:t>
      </w:r>
      <w:r w:rsidR="00C92C23">
        <w:t xml:space="preserve"> Regarding the values to be considered for </w:t>
      </w:r>
      <w:r w:rsidR="00C92C23" w:rsidRPr="00C92C23">
        <w:rPr>
          <w:b/>
        </w:rPr>
        <w:t>nrOfDownlinkSubframes</w:t>
      </w:r>
      <w:r w:rsidR="00C92C23" w:rsidRPr="00C92C23">
        <w:t xml:space="preserve"> and </w:t>
      </w:r>
      <w:r w:rsidR="00C92C23" w:rsidRPr="00AF34C2">
        <w:rPr>
          <w:b/>
        </w:rPr>
        <w:t>nrOfUplinkSubframes</w:t>
      </w:r>
      <w:r w:rsidR="00AF34C2">
        <w:t xml:space="preserve"> we think that </w:t>
      </w:r>
      <w:r w:rsidR="005F4DA8">
        <w:t>it should be possible to</w:t>
      </w:r>
      <w:r w:rsidR="00AF34C2">
        <w:t xml:space="preserve"> </w:t>
      </w:r>
      <w:r w:rsidR="005F4DA8" w:rsidRPr="005F4DA8">
        <w:t xml:space="preserve">limit the number of subframes transmitted per </w:t>
      </w:r>
      <w:r w:rsidR="005F4DA8">
        <w:t>each</w:t>
      </w:r>
      <w:r w:rsidR="005F4DA8" w:rsidRPr="005F4DA8">
        <w:t xml:space="preserve"> </w:t>
      </w:r>
      <w:r w:rsidR="005F4DA8">
        <w:t xml:space="preserve">DL and UL transmission opportunity to </w:t>
      </w:r>
      <w:r w:rsidR="005F4DA8" w:rsidRPr="005F4DA8">
        <w:t xml:space="preserve">no longer than </w:t>
      </w:r>
      <w:r w:rsidR="00C36983">
        <w:t xml:space="preserve">8 </w:t>
      </w:r>
      <w:r w:rsidR="005F4DA8">
        <w:t xml:space="preserve">subframes. </w:t>
      </w:r>
      <w:r w:rsidR="00C36983">
        <w:t>As outlined in [3], t</w:t>
      </w:r>
      <w:r w:rsidR="005F4DA8">
        <w:t xml:space="preserve">his is beneficial to </w:t>
      </w:r>
      <w:r w:rsidR="005F4DA8" w:rsidRPr="005F4DA8">
        <w:t xml:space="preserve">comply with </w:t>
      </w:r>
      <w:r w:rsidR="005F4DA8">
        <w:t xml:space="preserve">the </w:t>
      </w:r>
      <w:r w:rsidR="005F4DA8" w:rsidRPr="005F4DA8">
        <w:t>design constraints</w:t>
      </w:r>
      <w:r w:rsidR="005F4DA8">
        <w:t xml:space="preserve"> of constellation deployed in target band being considered in the WID. </w:t>
      </w:r>
    </w:p>
    <w:p w14:paraId="13D3E039" w14:textId="04B22867" w:rsidR="00C92C23" w:rsidRDefault="00C92C23" w:rsidP="00873FDE"/>
    <w:tbl>
      <w:tblPr>
        <w:tblStyle w:val="Grilledutableau"/>
        <w:tblW w:w="0" w:type="auto"/>
        <w:tblLook w:val="04A0" w:firstRow="1" w:lastRow="0" w:firstColumn="1" w:lastColumn="0" w:noHBand="0" w:noVBand="1"/>
      </w:tblPr>
      <w:tblGrid>
        <w:gridCol w:w="9061"/>
      </w:tblGrid>
      <w:tr w:rsidR="00C92C23" w14:paraId="20FA5B15" w14:textId="77777777" w:rsidTr="00C92C23">
        <w:tc>
          <w:tcPr>
            <w:tcW w:w="9061" w:type="dxa"/>
          </w:tcPr>
          <w:p w14:paraId="1BF13584" w14:textId="330587EF" w:rsidR="00C92C23" w:rsidRDefault="00C92C23" w:rsidP="00873FDE">
            <w:r>
              <w:t>[</w:t>
            </w:r>
            <w:r w:rsidR="00AF34C2">
              <w:t xml:space="preserve">3, </w:t>
            </w:r>
            <w:r w:rsidRPr="00C92C23">
              <w:t>R4-2404267</w:t>
            </w:r>
            <w:r w:rsidR="00AF34C2">
              <w:t>]:</w:t>
            </w:r>
          </w:p>
          <w:p w14:paraId="40ABFC49" w14:textId="08185673" w:rsidR="00C92C23" w:rsidRDefault="00C92C23" w:rsidP="00873FDE">
            <w:r>
              <w:t>It is possible to limit the number of subfram</w:t>
            </w:r>
            <w:r w:rsidR="005F4DA8">
              <w:t xml:space="preserve">es transmitted per DL bursts. </w:t>
            </w:r>
            <w:r>
              <w:t xml:space="preserve">Iridium believes that our system can comply with its design constraints if the DL system frame is limited to no longer than 8msec.   To support this constraint and minimize the changes to the DL structure, we need to remove specific subframes that do not include system information (Candidates for removal include SF1, SF2, SF3, SF6, SF7, or SF8).  </w:t>
            </w:r>
          </w:p>
        </w:tc>
      </w:tr>
    </w:tbl>
    <w:p w14:paraId="3A26FB4D" w14:textId="5AD4756C" w:rsidR="00C92C23" w:rsidRDefault="00C92C23" w:rsidP="00873FDE"/>
    <w:p w14:paraId="08347D79" w14:textId="6069474B" w:rsidR="00C92C23" w:rsidRDefault="00C36983" w:rsidP="00873FDE">
      <w:pPr>
        <w:rPr>
          <w:b/>
        </w:rPr>
      </w:pPr>
      <w:r>
        <w:t xml:space="preserve">With the above considerations in mind, a minimum value of </w:t>
      </w:r>
      <w:r w:rsidRPr="00C36983">
        <w:rPr>
          <w:b/>
        </w:rPr>
        <w:t>nrOfDownlinkSubframes</w:t>
      </w:r>
      <w:r w:rsidRPr="00C36983">
        <w:t xml:space="preserve"> and </w:t>
      </w:r>
      <w:r w:rsidRPr="00C36983">
        <w:rPr>
          <w:b/>
        </w:rPr>
        <w:t>nrOfUplinkSubframes</w:t>
      </w:r>
      <w:r>
        <w:rPr>
          <w:b/>
        </w:rPr>
        <w:t xml:space="preserve"> </w:t>
      </w:r>
      <w:r>
        <w:t>equals to 8 subframes should be supported in 3GPP specifications.</w:t>
      </w:r>
      <w:r>
        <w:rPr>
          <w:b/>
        </w:rPr>
        <w:t xml:space="preserve"> </w:t>
      </w:r>
    </w:p>
    <w:p w14:paraId="711A7CC1" w14:textId="77777777" w:rsidR="00DD1EA6" w:rsidRDefault="00DD1EA6" w:rsidP="00873FDE">
      <w:pPr>
        <w:rPr>
          <w:b/>
        </w:rPr>
      </w:pPr>
    </w:p>
    <w:p w14:paraId="7D3FFC10" w14:textId="049C049D" w:rsidR="00C92C23" w:rsidRPr="00873FDE" w:rsidRDefault="00C92C23" w:rsidP="00873FDE"/>
    <w:p w14:paraId="0D2F50D8" w14:textId="77777777" w:rsidR="00873FDE" w:rsidRDefault="00873FDE" w:rsidP="003C6C63"/>
    <w:p w14:paraId="3B9F5E58" w14:textId="2780A464" w:rsidR="0093195A" w:rsidRDefault="00A871BA" w:rsidP="003C6C63">
      <w:r>
        <w:lastRenderedPageBreak/>
        <w:t>Based on the above discussion, we have the following proposals:</w:t>
      </w:r>
    </w:p>
    <w:p w14:paraId="0B84CE76" w14:textId="77777777" w:rsidR="00A871BA" w:rsidRDefault="00A871BA" w:rsidP="003C6C63"/>
    <w:p w14:paraId="22299166" w14:textId="2D990398" w:rsidR="00976D84" w:rsidRPr="00C24DC4" w:rsidRDefault="00607DC6" w:rsidP="00C24DC4">
      <w:pPr>
        <w:rPr>
          <w:b/>
        </w:rPr>
      </w:pPr>
      <w:r w:rsidRPr="00C24DC4">
        <w:rPr>
          <w:b/>
        </w:rPr>
        <w:t>Proposal</w:t>
      </w:r>
      <w:r w:rsidR="00C24DC4" w:rsidRPr="00C24DC4">
        <w:rPr>
          <w:b/>
        </w:rPr>
        <w:t xml:space="preserve"> 2</w:t>
      </w:r>
      <w:r w:rsidRPr="00C24DC4">
        <w:rPr>
          <w:b/>
        </w:rPr>
        <w:t xml:space="preserve"> </w:t>
      </w:r>
    </w:p>
    <w:p w14:paraId="6D3498B0" w14:textId="2946F4C9" w:rsidR="00110475" w:rsidRPr="00C24DC4" w:rsidRDefault="007E07BE" w:rsidP="00C24DC4">
      <w:pPr>
        <w:rPr>
          <w:b/>
        </w:rPr>
      </w:pPr>
      <w:r w:rsidRPr="00C24DC4">
        <w:rPr>
          <w:b/>
        </w:rPr>
        <w:t xml:space="preserve">In NB-IoT NTN TDD mode, for cell search procedure a UE may assume </w:t>
      </w:r>
      <w:r w:rsidR="00110475" w:rsidRPr="00C24DC4">
        <w:rPr>
          <w:b/>
        </w:rPr>
        <w:t>a predefined value for</w:t>
      </w:r>
      <w:r w:rsidRPr="00C24DC4">
        <w:rPr>
          <w:b/>
        </w:rPr>
        <w:t xml:space="preserve"> DL-UL-TransmissionPeriodicity and nrOfDownlinkSubframes</w:t>
      </w:r>
      <w:r w:rsidR="00110475" w:rsidRPr="00C24DC4">
        <w:rPr>
          <w:b/>
        </w:rPr>
        <w:t xml:space="preserve">. </w:t>
      </w:r>
      <w:r w:rsidRPr="00C24DC4">
        <w:rPr>
          <w:b/>
        </w:rPr>
        <w:t xml:space="preserve"> </w:t>
      </w:r>
    </w:p>
    <w:p w14:paraId="4BCFE711" w14:textId="77777777" w:rsidR="00110475" w:rsidRPr="00C24DC4" w:rsidRDefault="00110475" w:rsidP="00C24DC4">
      <w:pPr>
        <w:rPr>
          <w:b/>
        </w:rPr>
      </w:pPr>
    </w:p>
    <w:p w14:paraId="4C667617" w14:textId="3F86688C" w:rsidR="00976D84" w:rsidRPr="00C24DC4" w:rsidRDefault="00976D84" w:rsidP="00C24DC4">
      <w:pPr>
        <w:rPr>
          <w:b/>
        </w:rPr>
      </w:pPr>
      <w:r w:rsidRPr="00C24DC4">
        <w:rPr>
          <w:b/>
        </w:rPr>
        <w:t>Proposal</w:t>
      </w:r>
      <w:r w:rsidR="00C24DC4" w:rsidRPr="00C24DC4">
        <w:rPr>
          <w:b/>
        </w:rPr>
        <w:t xml:space="preserve"> 3</w:t>
      </w:r>
    </w:p>
    <w:p w14:paraId="7E6F2253" w14:textId="103B422D" w:rsidR="00607DC6" w:rsidRPr="00C24DC4" w:rsidRDefault="00110475" w:rsidP="00C24DC4">
      <w:pPr>
        <w:rPr>
          <w:b/>
        </w:rPr>
      </w:pPr>
      <w:r w:rsidRPr="00C24DC4">
        <w:rPr>
          <w:b/>
        </w:rPr>
        <w:t xml:space="preserve">The value of DL-UL-TransmissionPeriodicity </w:t>
      </w:r>
      <w:r w:rsidR="00401B7A" w:rsidRPr="00C24DC4">
        <w:rPr>
          <w:b/>
        </w:rPr>
        <w:t xml:space="preserve">used for NB-IoT NTN TDD operation is </w:t>
      </w:r>
      <w:r w:rsidR="007E07BE" w:rsidRPr="00C24DC4">
        <w:rPr>
          <w:b/>
        </w:rPr>
        <w:t>fixed per band.</w:t>
      </w:r>
    </w:p>
    <w:p w14:paraId="47EE7236" w14:textId="21A052B1" w:rsidR="00401B7A" w:rsidRPr="00C24DC4" w:rsidRDefault="00401B7A" w:rsidP="00C24DC4">
      <w:pPr>
        <w:rPr>
          <w:b/>
        </w:rPr>
      </w:pPr>
    </w:p>
    <w:p w14:paraId="7B640009" w14:textId="0A68B43D" w:rsidR="00976D84" w:rsidRPr="00C24DC4" w:rsidRDefault="00976D84" w:rsidP="00C24DC4">
      <w:pPr>
        <w:rPr>
          <w:b/>
        </w:rPr>
      </w:pPr>
      <w:r w:rsidRPr="00C24DC4">
        <w:rPr>
          <w:b/>
        </w:rPr>
        <w:t>Proposal</w:t>
      </w:r>
      <w:r w:rsidR="00615DD4">
        <w:rPr>
          <w:b/>
        </w:rPr>
        <w:t xml:space="preserve"> 4</w:t>
      </w:r>
    </w:p>
    <w:p w14:paraId="6F793250" w14:textId="2E5EF947" w:rsidR="00110475" w:rsidRPr="00C24DC4" w:rsidRDefault="00110475" w:rsidP="00C24DC4">
      <w:pPr>
        <w:rPr>
          <w:b/>
        </w:rPr>
      </w:pPr>
      <w:r w:rsidRPr="00C24DC4">
        <w:rPr>
          <w:b/>
        </w:rPr>
        <w:t xml:space="preserve">The value of DL-UL-TransmissionPeriodicity </w:t>
      </w:r>
      <w:r w:rsidR="00730C56" w:rsidRPr="00C24DC4">
        <w:rPr>
          <w:b/>
        </w:rPr>
        <w:t xml:space="preserve">is </w:t>
      </w:r>
      <w:r w:rsidRPr="00C24DC4">
        <w:rPr>
          <w:b/>
        </w:rPr>
        <w:t xml:space="preserve">equal to 9 radio frames </w:t>
      </w:r>
      <w:r w:rsidR="001D2E90" w:rsidRPr="00C24DC4">
        <w:rPr>
          <w:b/>
        </w:rPr>
        <w:t>for the 1616-1626.5 MHz MSS allocated band</w:t>
      </w:r>
      <w:r w:rsidRPr="00C24DC4">
        <w:rPr>
          <w:b/>
        </w:rPr>
        <w:t>.</w:t>
      </w:r>
    </w:p>
    <w:p w14:paraId="18F7EBFC" w14:textId="7A24F2CB" w:rsidR="00C36983" w:rsidRPr="00C24DC4" w:rsidRDefault="00C36983" w:rsidP="00C24DC4">
      <w:pPr>
        <w:rPr>
          <w:b/>
        </w:rPr>
      </w:pPr>
    </w:p>
    <w:p w14:paraId="693758B2" w14:textId="0B158E3A" w:rsidR="00976D84" w:rsidRPr="00C24DC4" w:rsidRDefault="00976D84" w:rsidP="00C24DC4">
      <w:pPr>
        <w:rPr>
          <w:b/>
        </w:rPr>
      </w:pPr>
      <w:r w:rsidRPr="00C24DC4">
        <w:rPr>
          <w:b/>
        </w:rPr>
        <w:t>Proposal</w:t>
      </w:r>
      <w:r w:rsidR="00615DD4">
        <w:rPr>
          <w:b/>
        </w:rPr>
        <w:t xml:space="preserve"> 5</w:t>
      </w:r>
    </w:p>
    <w:p w14:paraId="76834430" w14:textId="4E1DE228" w:rsidR="00C36983" w:rsidRPr="00C24DC4" w:rsidRDefault="00E86D54" w:rsidP="00C24DC4">
      <w:pPr>
        <w:rPr>
          <w:b/>
        </w:rPr>
      </w:pPr>
      <w:r w:rsidRPr="00C24DC4">
        <w:rPr>
          <w:b/>
        </w:rPr>
        <w:t>A</w:t>
      </w:r>
      <w:r w:rsidR="00C36983" w:rsidRPr="00C24DC4">
        <w:rPr>
          <w:b/>
        </w:rPr>
        <w:t xml:space="preserve"> minimum value of nrOfDownlinkSubframes and nrOfUplinkSubframes equal to 8 subframes is supported</w:t>
      </w:r>
      <w:r w:rsidR="00976D84" w:rsidRPr="00C24DC4">
        <w:rPr>
          <w:b/>
        </w:rPr>
        <w:t>.</w:t>
      </w:r>
    </w:p>
    <w:p w14:paraId="6E55DFD7" w14:textId="137A4D8C" w:rsidR="00110475" w:rsidRDefault="00110475" w:rsidP="007E07BE"/>
    <w:p w14:paraId="55FDB592" w14:textId="77777777" w:rsidR="00C05381" w:rsidRDefault="00C05381" w:rsidP="007E07BE"/>
    <w:p w14:paraId="4AC7239D" w14:textId="77777777" w:rsidR="00C05381" w:rsidRPr="001A1A0F" w:rsidRDefault="00C05381" w:rsidP="00C05381">
      <w:pPr>
        <w:pStyle w:val="Titre2"/>
      </w:pPr>
      <w:r w:rsidRPr="007B2805">
        <w:t>The start position of DL-UL pattern</w:t>
      </w:r>
      <w:r>
        <w:t xml:space="preserve"> </w:t>
      </w:r>
    </w:p>
    <w:p w14:paraId="5DDE1465" w14:textId="77777777" w:rsidR="003229E7" w:rsidRDefault="003229E7" w:rsidP="003C6C63"/>
    <w:p w14:paraId="67BBA92B" w14:textId="0DCCC4A4" w:rsidR="00607DC6" w:rsidRDefault="00BC47E1" w:rsidP="003C6C63">
      <w:r>
        <w:t xml:space="preserve">By considering </w:t>
      </w:r>
      <w:r w:rsidRPr="00BC47E1">
        <w:t xml:space="preserve">a minimum value of </w:t>
      </w:r>
      <w:r w:rsidRPr="00BC47E1">
        <w:rPr>
          <w:b/>
        </w:rPr>
        <w:t>nrOfDownlinkSubframes</w:t>
      </w:r>
      <w:r w:rsidRPr="00BC47E1">
        <w:t xml:space="preserve"> and </w:t>
      </w:r>
      <w:r w:rsidRPr="00BC47E1">
        <w:rPr>
          <w:b/>
        </w:rPr>
        <w:t>nrOfUplinkSubframes</w:t>
      </w:r>
      <w:r w:rsidRPr="00BC47E1">
        <w:t xml:space="preserve"> equal to 8 subframes</w:t>
      </w:r>
      <w:r>
        <w:t xml:space="preserve">, the </w:t>
      </w:r>
      <w:r w:rsidR="003229E7">
        <w:t xml:space="preserve">subframes indicating the </w:t>
      </w:r>
      <w:r>
        <w:t xml:space="preserve">beginning/start position of the </w:t>
      </w:r>
      <w:r w:rsidRPr="00BC47E1">
        <w:t>DL-UL pattern</w:t>
      </w:r>
      <w:r>
        <w:t xml:space="preserve"> may not coincide with </w:t>
      </w:r>
      <w:r w:rsidR="003229E7">
        <w:t>the</w:t>
      </w:r>
      <w:r>
        <w:t xml:space="preserve"> </w:t>
      </w:r>
      <w:r w:rsidR="003229E7">
        <w:t>start</w:t>
      </w:r>
      <w:r>
        <w:t xml:space="preserve"> </w:t>
      </w:r>
      <w:r w:rsidR="003229E7">
        <w:t xml:space="preserve">of a </w:t>
      </w:r>
      <w:r>
        <w:t>radio frame. Thereby, t</w:t>
      </w:r>
      <w:r w:rsidRPr="00BC47E1">
        <w:t xml:space="preserve">o ensure that </w:t>
      </w:r>
      <w:r w:rsidR="003229E7">
        <w:t>DL transmission</w:t>
      </w:r>
      <w:r w:rsidRPr="00BC47E1">
        <w:t xml:space="preserve"> can include </w:t>
      </w:r>
      <w:r w:rsidR="003229E7">
        <w:t xml:space="preserve">necessary DL control channel/signals (both </w:t>
      </w:r>
      <w:r w:rsidRPr="00BC47E1">
        <w:t>NPSS</w:t>
      </w:r>
      <w:r w:rsidR="003229E7">
        <w:t xml:space="preserve"> and NPBCH every TDD pattern period and NPSS, NSSS and NPBCH every 2</w:t>
      </w:r>
      <w:r w:rsidR="003229E7" w:rsidRPr="003229E7">
        <w:rPr>
          <w:vertAlign w:val="superscript"/>
        </w:rPr>
        <w:t>nd</w:t>
      </w:r>
      <w:r w:rsidR="003229E7">
        <w:t xml:space="preserve"> TDD pattern period)</w:t>
      </w:r>
      <w:r>
        <w:t>, the downlink and uplink transmission may span two consecutive radio frames as depicted in Figure</w:t>
      </w:r>
      <w:r w:rsidR="006A0920">
        <w:t>2</w:t>
      </w:r>
      <w:r>
        <w:t xml:space="preserve">. </w:t>
      </w:r>
    </w:p>
    <w:p w14:paraId="1E9E28B1" w14:textId="19539D31" w:rsidR="00C36983" w:rsidRDefault="00BC47E1" w:rsidP="003C6C63">
      <w:r>
        <w:t>As a consequence, a new parameter (referred to as δ in Figure</w:t>
      </w:r>
      <w:r w:rsidR="006A0920">
        <w:t xml:space="preserve"> 3</w:t>
      </w:r>
      <w:r>
        <w:t xml:space="preserve">) </w:t>
      </w:r>
      <w:r w:rsidR="003229E7">
        <w:t xml:space="preserve">should be introduced to </w:t>
      </w:r>
      <w:r w:rsidR="006717EA">
        <w:t>indicate</w:t>
      </w:r>
      <w:r>
        <w:t xml:space="preserve"> the start of the TDD pattern period.  </w:t>
      </w:r>
    </w:p>
    <w:p w14:paraId="359F864C" w14:textId="43EFD4BF" w:rsidR="00C36983" w:rsidRDefault="00C36983" w:rsidP="003C6C63"/>
    <w:p w14:paraId="7B035CED" w14:textId="77777777" w:rsidR="00BC47E1" w:rsidRDefault="00C36983" w:rsidP="00BC47E1">
      <w:pPr>
        <w:keepNext/>
      </w:pPr>
      <w:r>
        <w:rPr>
          <w:noProof/>
          <w:lang w:val="fr-FR" w:eastAsia="fr-FR"/>
        </w:rPr>
        <w:drawing>
          <wp:inline distT="0" distB="0" distL="0" distR="0" wp14:anchorId="2644BF69" wp14:editId="43394F4A">
            <wp:extent cx="5760085" cy="136652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1366520"/>
                    </a:xfrm>
                    <a:prstGeom prst="rect">
                      <a:avLst/>
                    </a:prstGeom>
                  </pic:spPr>
                </pic:pic>
              </a:graphicData>
            </a:graphic>
          </wp:inline>
        </w:drawing>
      </w:r>
    </w:p>
    <w:p w14:paraId="62C173A2" w14:textId="2F9BA09B" w:rsidR="00C36983" w:rsidRDefault="00BC47E1" w:rsidP="00BC47E1">
      <w:pPr>
        <w:pStyle w:val="Lgende"/>
      </w:pPr>
      <w:r>
        <w:t xml:space="preserve">Figure </w:t>
      </w:r>
      <w:fldSimple w:instr=" SEQ Figure \* ARABIC ">
        <w:r w:rsidR="006A0920">
          <w:rPr>
            <w:noProof/>
          </w:rPr>
          <w:t>2</w:t>
        </w:r>
      </w:fldSimple>
      <w:r>
        <w:t xml:space="preserve"> </w:t>
      </w:r>
      <w:r w:rsidRPr="00A50103">
        <w:t>The start position of DL-UL pattern</w:t>
      </w:r>
    </w:p>
    <w:p w14:paraId="169E2279" w14:textId="46081BBF" w:rsidR="00BC47E1" w:rsidRDefault="00BC47E1" w:rsidP="00BC47E1"/>
    <w:p w14:paraId="657EACC8" w14:textId="70D261F3" w:rsidR="00976D84" w:rsidRPr="00615DD4" w:rsidRDefault="00976D84" w:rsidP="00615DD4">
      <w:pPr>
        <w:rPr>
          <w:b/>
        </w:rPr>
      </w:pPr>
      <w:r w:rsidRPr="00615DD4">
        <w:rPr>
          <w:b/>
        </w:rPr>
        <w:t xml:space="preserve">Proposal </w:t>
      </w:r>
      <w:r w:rsidR="00615DD4" w:rsidRPr="00615DD4">
        <w:rPr>
          <w:b/>
        </w:rPr>
        <w:t>6</w:t>
      </w:r>
      <w:r w:rsidRPr="00615DD4">
        <w:rPr>
          <w:b/>
        </w:rPr>
        <w:t xml:space="preserve"> </w:t>
      </w:r>
    </w:p>
    <w:p w14:paraId="33E49318" w14:textId="6B79F6B7" w:rsidR="00976D84" w:rsidRPr="00615DD4" w:rsidRDefault="00976D84" w:rsidP="00615DD4">
      <w:pPr>
        <w:rPr>
          <w:b/>
        </w:rPr>
      </w:pPr>
      <w:r w:rsidRPr="00615DD4">
        <w:rPr>
          <w:b/>
        </w:rPr>
        <w:t>The first subframe of the DL-UL pattern period may not coincide with the start of a radio frame</w:t>
      </w:r>
      <w:r w:rsidR="00E86D54" w:rsidRPr="00615DD4">
        <w:rPr>
          <w:b/>
        </w:rPr>
        <w:t>.</w:t>
      </w:r>
    </w:p>
    <w:p w14:paraId="0C149F7D" w14:textId="77777777" w:rsidR="00976D84" w:rsidRPr="00615DD4" w:rsidRDefault="00976D84" w:rsidP="00615DD4">
      <w:pPr>
        <w:rPr>
          <w:b/>
        </w:rPr>
      </w:pPr>
    </w:p>
    <w:p w14:paraId="7DBFDA10" w14:textId="420C43EC" w:rsidR="00976D84" w:rsidRPr="00615DD4" w:rsidRDefault="00976D84" w:rsidP="00615DD4">
      <w:pPr>
        <w:rPr>
          <w:b/>
        </w:rPr>
      </w:pPr>
      <w:r w:rsidRPr="00615DD4">
        <w:rPr>
          <w:b/>
        </w:rPr>
        <w:t xml:space="preserve">Proposal </w:t>
      </w:r>
      <w:r w:rsidR="00615DD4" w:rsidRPr="00615DD4">
        <w:rPr>
          <w:b/>
        </w:rPr>
        <w:t>7</w:t>
      </w:r>
      <w:r w:rsidRPr="00615DD4">
        <w:rPr>
          <w:b/>
        </w:rPr>
        <w:t xml:space="preserve"> </w:t>
      </w:r>
    </w:p>
    <w:p w14:paraId="619F1136" w14:textId="3A9909B6" w:rsidR="00976D84" w:rsidRPr="00615DD4" w:rsidRDefault="00976D84" w:rsidP="00615DD4">
      <w:pPr>
        <w:rPr>
          <w:b/>
        </w:rPr>
      </w:pPr>
      <w:r w:rsidRPr="00615DD4">
        <w:rPr>
          <w:b/>
        </w:rPr>
        <w:t>The first subframes of DL-UL periodic pattern should be known to the UE.</w:t>
      </w:r>
    </w:p>
    <w:p w14:paraId="401D4CF2" w14:textId="24440C78" w:rsidR="003229E7" w:rsidRPr="00BC47E1" w:rsidRDefault="006717EA" w:rsidP="00976D84">
      <w:r>
        <w:t xml:space="preserve">  </w:t>
      </w:r>
    </w:p>
    <w:p w14:paraId="6936C773" w14:textId="4A097CAF" w:rsidR="00A871BA" w:rsidRPr="00A871BA" w:rsidRDefault="00A871BA" w:rsidP="00A871BA">
      <w:pPr>
        <w:pStyle w:val="Titre2"/>
      </w:pPr>
      <w:r>
        <w:t>Indication of the parameters</w:t>
      </w:r>
      <w:r w:rsidRPr="00A871BA">
        <w:t xml:space="preserve"> </w:t>
      </w:r>
      <w:r>
        <w:t xml:space="preserve">of </w:t>
      </w:r>
      <w:r w:rsidRPr="00A871BA">
        <w:t>NB-IoT NTN TDD pattern</w:t>
      </w:r>
    </w:p>
    <w:p w14:paraId="128D177F" w14:textId="77777777" w:rsidR="00A871BA" w:rsidRDefault="00A871BA" w:rsidP="003C6C63"/>
    <w:p w14:paraId="680E0ACB" w14:textId="6C6BB179" w:rsidR="000D5291" w:rsidRDefault="007B2805" w:rsidP="000D5291">
      <w:r w:rsidRPr="007B2805">
        <w:t>The configuration of the periodic TDD-DL-UL-Pattern should be indi</w:t>
      </w:r>
      <w:r w:rsidR="000D5291">
        <w:t>cated/signaled to the UE with the following considerations</w:t>
      </w:r>
      <w:r w:rsidRPr="007B2805">
        <w:t>:</w:t>
      </w:r>
    </w:p>
    <w:p w14:paraId="2FAE039E" w14:textId="69B45894" w:rsidR="000D5291" w:rsidRDefault="0050688C" w:rsidP="00576BEE">
      <w:pPr>
        <w:pStyle w:val="Paragraphedeliste"/>
        <w:numPr>
          <w:ilvl w:val="0"/>
          <w:numId w:val="25"/>
        </w:numPr>
      </w:pPr>
      <w:r>
        <w:t>It</w:t>
      </w:r>
      <w:r w:rsidR="007B2805" w:rsidRPr="007B2805">
        <w:t xml:space="preserve"> </w:t>
      </w:r>
      <w:r w:rsidR="000D5291">
        <w:t xml:space="preserve">is </w:t>
      </w:r>
      <w:r w:rsidR="007B2805" w:rsidRPr="007B2805">
        <w:t>defined per cell</w:t>
      </w:r>
      <w:r>
        <w:t>,</w:t>
      </w:r>
    </w:p>
    <w:p w14:paraId="5FCE358F" w14:textId="46B716D5" w:rsidR="0050688C" w:rsidRDefault="0050688C" w:rsidP="00576BEE">
      <w:pPr>
        <w:pStyle w:val="Paragraphedeliste"/>
        <w:numPr>
          <w:ilvl w:val="0"/>
          <w:numId w:val="25"/>
        </w:numPr>
      </w:pPr>
      <w:r>
        <w:t>It is b</w:t>
      </w:r>
      <w:r w:rsidRPr="007B2805">
        <w:t>roadcast in system information</w:t>
      </w:r>
      <w:r>
        <w:t>,</w:t>
      </w:r>
    </w:p>
    <w:p w14:paraId="5CFBBC30" w14:textId="78F3C6E3" w:rsidR="0050688C" w:rsidRPr="007B2805" w:rsidRDefault="0050688C" w:rsidP="00576BEE">
      <w:pPr>
        <w:pStyle w:val="Paragraphedeliste"/>
        <w:numPr>
          <w:ilvl w:val="0"/>
          <w:numId w:val="25"/>
        </w:numPr>
      </w:pPr>
      <w:r>
        <w:t>It is c</w:t>
      </w:r>
      <w:r w:rsidRPr="0050688C">
        <w:t>ommon to all cells of a cluster/satellite serving area</w:t>
      </w:r>
      <w:r>
        <w:t>,</w:t>
      </w:r>
    </w:p>
    <w:p w14:paraId="1AE9E56C" w14:textId="3B21E6AE" w:rsidR="007B2805" w:rsidRPr="007B2805" w:rsidRDefault="007B2805" w:rsidP="00576BEE">
      <w:pPr>
        <w:pStyle w:val="Paragraphedeliste"/>
        <w:numPr>
          <w:ilvl w:val="0"/>
          <w:numId w:val="25"/>
        </w:numPr>
      </w:pPr>
      <w:r w:rsidRPr="007B2805">
        <w:t>Adjacent cells using the same carrier frequency can use the same or different DL/UL resource assignment configuration</w:t>
      </w:r>
      <w:r w:rsidR="0050688C">
        <w:t>,</w:t>
      </w:r>
    </w:p>
    <w:p w14:paraId="782AA72F" w14:textId="744DDA15" w:rsidR="007B2805" w:rsidRDefault="0050688C" w:rsidP="00576BEE">
      <w:pPr>
        <w:pStyle w:val="Paragraphedeliste"/>
        <w:numPr>
          <w:ilvl w:val="0"/>
          <w:numId w:val="25"/>
        </w:numPr>
      </w:pPr>
      <w:r w:rsidRPr="0050688C">
        <w:t xml:space="preserve">TDD-DL-UL-Pattern </w:t>
      </w:r>
      <w:r>
        <w:t>c</w:t>
      </w:r>
      <w:r w:rsidRPr="0050688C">
        <w:t xml:space="preserve">onfiguration </w:t>
      </w:r>
      <w:r>
        <w:t>is o</w:t>
      </w:r>
      <w:r w:rsidR="007B2805" w:rsidRPr="007B2805">
        <w:t>ptionally via dedicated signaling</w:t>
      </w:r>
      <w:r>
        <w:t>.</w:t>
      </w:r>
    </w:p>
    <w:p w14:paraId="20183478" w14:textId="7829B1B5" w:rsidR="003C6C63" w:rsidRDefault="003C6C63" w:rsidP="003C6C63"/>
    <w:p w14:paraId="361C5EBF" w14:textId="77777777" w:rsidR="00976D84" w:rsidRDefault="00976D84" w:rsidP="007B2805">
      <w:pPr>
        <w:rPr>
          <w:b/>
        </w:rPr>
      </w:pPr>
    </w:p>
    <w:p w14:paraId="3EB41F1C" w14:textId="24901D0A" w:rsidR="0050688C" w:rsidRPr="00615DD4" w:rsidRDefault="00976D84" w:rsidP="00615DD4">
      <w:pPr>
        <w:rPr>
          <w:b/>
        </w:rPr>
      </w:pPr>
      <w:r w:rsidRPr="00615DD4">
        <w:rPr>
          <w:b/>
        </w:rPr>
        <w:t>Proposal</w:t>
      </w:r>
      <w:r w:rsidR="007B2805" w:rsidRPr="00615DD4">
        <w:rPr>
          <w:b/>
        </w:rPr>
        <w:t xml:space="preserve"> </w:t>
      </w:r>
      <w:r w:rsidR="008A2917">
        <w:rPr>
          <w:b/>
        </w:rPr>
        <w:t>8</w:t>
      </w:r>
      <w:r w:rsidR="007B2805" w:rsidRPr="00615DD4">
        <w:rPr>
          <w:b/>
        </w:rPr>
        <w:t xml:space="preserve"> </w:t>
      </w:r>
    </w:p>
    <w:p w14:paraId="09DA4866" w14:textId="2EA9AF3A" w:rsidR="0050688C" w:rsidRPr="00615DD4" w:rsidRDefault="0050688C" w:rsidP="00615DD4">
      <w:pPr>
        <w:rPr>
          <w:b/>
        </w:rPr>
      </w:pPr>
      <w:r w:rsidRPr="00615DD4">
        <w:rPr>
          <w:b/>
        </w:rPr>
        <w:t xml:space="preserve">The following parameters of </w:t>
      </w:r>
      <w:r w:rsidR="007B2805" w:rsidRPr="00615DD4">
        <w:rPr>
          <w:b/>
        </w:rPr>
        <w:t>TDD-DL-UL-Pattern</w:t>
      </w:r>
      <w:r w:rsidRPr="00615DD4">
        <w:rPr>
          <w:b/>
        </w:rPr>
        <w:t xml:space="preserve"> are</w:t>
      </w:r>
      <w:r w:rsidR="007B2805" w:rsidRPr="00615DD4">
        <w:rPr>
          <w:b/>
        </w:rPr>
        <w:t xml:space="preserve"> defined per cell and broadcast in system information</w:t>
      </w:r>
    </w:p>
    <w:p w14:paraId="1A289F69" w14:textId="62560E29" w:rsidR="0050688C" w:rsidRPr="00615DD4" w:rsidRDefault="0050688C" w:rsidP="00615DD4">
      <w:pPr>
        <w:pStyle w:val="Paragraphedeliste"/>
        <w:numPr>
          <w:ilvl w:val="0"/>
          <w:numId w:val="39"/>
        </w:numPr>
        <w:rPr>
          <w:b/>
        </w:rPr>
      </w:pPr>
      <w:r w:rsidRPr="00615DD4">
        <w:rPr>
          <w:b/>
        </w:rPr>
        <w:t xml:space="preserve">nrOfDownlinkSubframes </w:t>
      </w:r>
    </w:p>
    <w:p w14:paraId="237848A7" w14:textId="5AB85A7D" w:rsidR="0050688C" w:rsidRPr="00615DD4" w:rsidRDefault="0050688C" w:rsidP="00615DD4">
      <w:pPr>
        <w:pStyle w:val="Paragraphedeliste"/>
        <w:numPr>
          <w:ilvl w:val="0"/>
          <w:numId w:val="39"/>
        </w:numPr>
        <w:rPr>
          <w:b/>
        </w:rPr>
      </w:pPr>
      <w:r w:rsidRPr="00615DD4">
        <w:rPr>
          <w:b/>
        </w:rPr>
        <w:lastRenderedPageBreak/>
        <w:t xml:space="preserve">nrOfUplinkSubframes </w:t>
      </w:r>
    </w:p>
    <w:p w14:paraId="18EAF13E" w14:textId="330C93EF" w:rsidR="0050688C" w:rsidRPr="00615DD4" w:rsidRDefault="0050688C" w:rsidP="00615DD4">
      <w:pPr>
        <w:pStyle w:val="Paragraphedeliste"/>
        <w:numPr>
          <w:ilvl w:val="0"/>
          <w:numId w:val="39"/>
        </w:numPr>
        <w:rPr>
          <w:b/>
        </w:rPr>
      </w:pPr>
      <w:r w:rsidRPr="00615DD4">
        <w:rPr>
          <w:b/>
        </w:rPr>
        <w:t>DownlinkToUplinkGuardPeriod</w:t>
      </w:r>
    </w:p>
    <w:p w14:paraId="04940FDE" w14:textId="605B4A87" w:rsidR="0050688C" w:rsidRPr="00615DD4" w:rsidRDefault="0050688C" w:rsidP="00615DD4">
      <w:pPr>
        <w:pStyle w:val="Paragraphedeliste"/>
        <w:numPr>
          <w:ilvl w:val="0"/>
          <w:numId w:val="39"/>
        </w:numPr>
        <w:rPr>
          <w:b/>
        </w:rPr>
      </w:pPr>
      <w:r w:rsidRPr="00615DD4">
        <w:rPr>
          <w:b/>
        </w:rPr>
        <w:t xml:space="preserve">FFS: </w:t>
      </w:r>
      <w:r w:rsidR="00976D84" w:rsidRPr="00615DD4">
        <w:rPr>
          <w:b/>
        </w:rPr>
        <w:t>Their maximum values and bit allocations</w:t>
      </w:r>
    </w:p>
    <w:p w14:paraId="3D16EED3" w14:textId="77777777" w:rsidR="0050688C" w:rsidRPr="0050688C" w:rsidRDefault="0050688C" w:rsidP="0050688C">
      <w:pPr>
        <w:ind w:left="850"/>
        <w:rPr>
          <w:b/>
        </w:rPr>
      </w:pPr>
    </w:p>
    <w:p w14:paraId="77853488" w14:textId="23D8BC61" w:rsidR="00AE222D" w:rsidRDefault="00AE222D" w:rsidP="007B2805"/>
    <w:p w14:paraId="6F5EF2F0" w14:textId="5D1E6F1D" w:rsidR="00976D84" w:rsidRPr="004619AF" w:rsidRDefault="00976D84" w:rsidP="004619AF">
      <w:pPr>
        <w:rPr>
          <w:b/>
        </w:rPr>
      </w:pPr>
      <w:r w:rsidRPr="004619AF">
        <w:rPr>
          <w:b/>
        </w:rPr>
        <w:t>Proposal</w:t>
      </w:r>
      <w:r w:rsidR="008A2917">
        <w:rPr>
          <w:b/>
        </w:rPr>
        <w:t xml:space="preserve"> 9</w:t>
      </w:r>
    </w:p>
    <w:p w14:paraId="289ACC43" w14:textId="1BDEE470" w:rsidR="00976D84" w:rsidRPr="004619AF" w:rsidRDefault="00976D84" w:rsidP="004619AF">
      <w:pPr>
        <w:rPr>
          <w:b/>
        </w:rPr>
      </w:pPr>
      <w:r w:rsidRPr="004619AF">
        <w:rPr>
          <w:b/>
        </w:rPr>
        <w:t xml:space="preserve">Introduce an offset to indicate the subframes offset from the start position of a radio frame to the first subframes of DL-UL TDD pattern. </w:t>
      </w:r>
    </w:p>
    <w:p w14:paraId="50EE5508" w14:textId="62410486" w:rsidR="00976D84" w:rsidRPr="004619AF" w:rsidRDefault="00976D84" w:rsidP="004619AF">
      <w:pPr>
        <w:rPr>
          <w:b/>
        </w:rPr>
      </w:pPr>
    </w:p>
    <w:p w14:paraId="063684AD" w14:textId="4F6CDF6C" w:rsidR="00976D84" w:rsidRPr="004619AF" w:rsidRDefault="00976D84" w:rsidP="004619AF">
      <w:pPr>
        <w:rPr>
          <w:b/>
        </w:rPr>
      </w:pPr>
      <w:r w:rsidRPr="004619AF">
        <w:rPr>
          <w:b/>
        </w:rPr>
        <w:t>Proposal</w:t>
      </w:r>
      <w:r w:rsidR="008A2917">
        <w:rPr>
          <w:b/>
        </w:rPr>
        <w:t xml:space="preserve"> 10</w:t>
      </w:r>
    </w:p>
    <w:p w14:paraId="748CA208" w14:textId="456DCFEA" w:rsidR="00976D84" w:rsidRPr="004619AF" w:rsidRDefault="00976D84" w:rsidP="004619AF">
      <w:pPr>
        <w:rPr>
          <w:b/>
        </w:rPr>
      </w:pPr>
      <w:r w:rsidRPr="004619AF">
        <w:rPr>
          <w:b/>
        </w:rPr>
        <w:t>RAN1 to discuss how the subframes offset from the start position of a radio frame to the first subframe of DL-UL TDD pattern is indicated</w:t>
      </w:r>
      <w:r w:rsidR="004740F9" w:rsidRPr="004619AF">
        <w:rPr>
          <w:b/>
        </w:rPr>
        <w:t xml:space="preserve"> to the UE</w:t>
      </w:r>
      <w:r w:rsidRPr="004619AF">
        <w:rPr>
          <w:b/>
        </w:rPr>
        <w:t>. One or more of the following options may be considered:</w:t>
      </w:r>
    </w:p>
    <w:p w14:paraId="52310E28" w14:textId="50F118BF" w:rsidR="00976D84" w:rsidRPr="004619AF" w:rsidRDefault="00976D84" w:rsidP="004619AF">
      <w:pPr>
        <w:pStyle w:val="Paragraphedeliste"/>
        <w:numPr>
          <w:ilvl w:val="0"/>
          <w:numId w:val="40"/>
        </w:numPr>
        <w:rPr>
          <w:b/>
        </w:rPr>
      </w:pPr>
      <w:r w:rsidRPr="004619AF">
        <w:rPr>
          <w:b/>
        </w:rPr>
        <w:t>Option 1: Introducing an offset to be part TDD-DL-UL-Pattern configuration</w:t>
      </w:r>
      <w:r w:rsidR="004740F9" w:rsidRPr="004619AF">
        <w:rPr>
          <w:b/>
        </w:rPr>
        <w:t xml:space="preserve"> which is </w:t>
      </w:r>
      <w:r w:rsidR="004619AF" w:rsidRPr="004619AF">
        <w:rPr>
          <w:b/>
        </w:rPr>
        <w:t>explicitly</w:t>
      </w:r>
      <w:r w:rsidR="004740F9" w:rsidRPr="004619AF">
        <w:rPr>
          <w:b/>
        </w:rPr>
        <w:t xml:space="preserve"> indicated</w:t>
      </w:r>
    </w:p>
    <w:p w14:paraId="3EF8FB1C" w14:textId="77777777" w:rsidR="00976D84" w:rsidRPr="004619AF" w:rsidRDefault="00976D84" w:rsidP="004619AF">
      <w:pPr>
        <w:pStyle w:val="Paragraphedeliste"/>
        <w:numPr>
          <w:ilvl w:val="0"/>
          <w:numId w:val="40"/>
        </w:numPr>
        <w:rPr>
          <w:b/>
        </w:rPr>
      </w:pPr>
      <w:r w:rsidRPr="004619AF">
        <w:rPr>
          <w:b/>
        </w:rPr>
        <w:t>Option 2: Leverage existing invalid subframe filed</w:t>
      </w:r>
    </w:p>
    <w:p w14:paraId="735762BE" w14:textId="70C62E32" w:rsidR="00976D84" w:rsidRPr="004619AF" w:rsidRDefault="00976D84" w:rsidP="004619AF">
      <w:pPr>
        <w:pStyle w:val="Paragraphedeliste"/>
        <w:numPr>
          <w:ilvl w:val="0"/>
          <w:numId w:val="40"/>
        </w:numPr>
        <w:rPr>
          <w:b/>
        </w:rPr>
      </w:pPr>
      <w:r w:rsidRPr="004619AF">
        <w:rPr>
          <w:b/>
        </w:rPr>
        <w:t>Option 3: Implicit indication</w:t>
      </w:r>
    </w:p>
    <w:p w14:paraId="4CBFA663" w14:textId="77777777" w:rsidR="00976D84" w:rsidRDefault="00976D84" w:rsidP="007B2805"/>
    <w:p w14:paraId="5C4906CE" w14:textId="4F45A7E7" w:rsidR="00AE222D" w:rsidRPr="00AE222D" w:rsidRDefault="00AE222D" w:rsidP="00AE222D">
      <w:pPr>
        <w:pStyle w:val="Titre1"/>
      </w:pPr>
      <w:r>
        <w:t xml:space="preserve">A modified frame structure for </w:t>
      </w:r>
      <w:r w:rsidR="002C43EC">
        <w:t>the</w:t>
      </w:r>
      <w:r w:rsidRPr="00AE222D">
        <w:t xml:space="preserve"> new NB-IoT TDD mode for NTN</w:t>
      </w:r>
    </w:p>
    <w:p w14:paraId="638ABB87" w14:textId="77777777" w:rsidR="00AE222D" w:rsidRDefault="00AE222D" w:rsidP="007B2805"/>
    <w:p w14:paraId="73B881D3" w14:textId="34D24E2B" w:rsidR="00AE222D" w:rsidRDefault="00AE222D" w:rsidP="00AE222D">
      <w:r>
        <w:t xml:space="preserve">To address </w:t>
      </w:r>
      <w:r w:rsidRPr="00577812">
        <w:t>the</w:t>
      </w:r>
      <w:r>
        <w:t xml:space="preserve"> concern related to</w:t>
      </w:r>
      <w:r w:rsidRPr="00577812">
        <w:t xml:space="preserve"> design constraints </w:t>
      </w:r>
      <w:r>
        <w:t>discussed in [3]</w:t>
      </w:r>
      <w:r w:rsidRPr="00DD1EA6">
        <w:t xml:space="preserve">, </w:t>
      </w:r>
      <w:r w:rsidR="00BC6142">
        <w:t xml:space="preserve">for a cleaner design </w:t>
      </w:r>
      <w:r>
        <w:t>a slight modification of the FDD radio frame structure limited to only 8 subframes could be discussed in RAN1. We think such possible modification is still within the scope of the WID aiming to define</w:t>
      </w:r>
      <w:r w:rsidRPr="00AE222D">
        <w:t xml:space="preserve"> a new NB-IoT TDD mode for NTN based on minimum necessary changes to the NB-IoT NTN FDD frame structure and procedures</w:t>
      </w:r>
      <w:r>
        <w:t>.</w:t>
      </w:r>
    </w:p>
    <w:p w14:paraId="56F49221" w14:textId="7F96D4A0" w:rsidR="0035423E" w:rsidRDefault="0035423E" w:rsidP="00AE222D"/>
    <w:p w14:paraId="4C245379" w14:textId="59F79B1F" w:rsidR="006B2606" w:rsidRPr="0035423E" w:rsidRDefault="0035423E" w:rsidP="0035423E">
      <w:r>
        <w:t xml:space="preserve">The following </w:t>
      </w:r>
      <w:r w:rsidR="006A0920">
        <w:t>f</w:t>
      </w:r>
      <w:r>
        <w:t>igure shows a</w:t>
      </w:r>
      <w:r w:rsidRPr="0035423E">
        <w:t xml:space="preserve"> modified </w:t>
      </w:r>
      <w:r>
        <w:t xml:space="preserve">DL </w:t>
      </w:r>
      <w:r w:rsidRPr="0035423E">
        <w:t>frame structure for the new NB-IoT TDD mode for NTN</w:t>
      </w:r>
      <w:r>
        <w:t xml:space="preserve"> to address </w:t>
      </w:r>
      <w:r w:rsidRPr="0035423E">
        <w:t>the concern related to desi</w:t>
      </w:r>
      <w:r>
        <w:t>gn constraints discussed in [3]. The duration of the new frame is 8 ms and the NSSS is placed on subframe 7 (Last subframe in every second radio frame).</w:t>
      </w:r>
    </w:p>
    <w:p w14:paraId="1237559E" w14:textId="6FDC531B" w:rsidR="006B2606" w:rsidRDefault="006B2606" w:rsidP="00AE222D"/>
    <w:p w14:paraId="7AC956F0" w14:textId="77777777" w:rsidR="004619AF" w:rsidRDefault="006B2606" w:rsidP="004619AF">
      <w:pPr>
        <w:keepNext/>
        <w:jc w:val="center"/>
      </w:pPr>
      <w:r>
        <w:rPr>
          <w:noProof/>
          <w:lang w:val="fr-FR" w:eastAsia="fr-FR"/>
        </w:rPr>
        <w:drawing>
          <wp:inline distT="0" distB="0" distL="0" distR="0" wp14:anchorId="460BE877" wp14:editId="28A31A7B">
            <wp:extent cx="4190400" cy="8820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882000"/>
                    </a:xfrm>
                    <a:prstGeom prst="rect">
                      <a:avLst/>
                    </a:prstGeom>
                    <a:noFill/>
                  </pic:spPr>
                </pic:pic>
              </a:graphicData>
            </a:graphic>
          </wp:inline>
        </w:drawing>
      </w:r>
    </w:p>
    <w:p w14:paraId="726D224D" w14:textId="6706CB5D" w:rsidR="006B2606" w:rsidRPr="00AE222D" w:rsidRDefault="004619AF" w:rsidP="004619AF">
      <w:pPr>
        <w:pStyle w:val="Lgende"/>
      </w:pPr>
      <w:r>
        <w:t xml:space="preserve">Figure </w:t>
      </w:r>
      <w:fldSimple w:instr=" SEQ Figure \* ARABIC ">
        <w:r w:rsidR="006A0920">
          <w:rPr>
            <w:noProof/>
          </w:rPr>
          <w:t>3</w:t>
        </w:r>
      </w:fldSimple>
      <w:r>
        <w:t xml:space="preserve"> </w:t>
      </w:r>
      <w:r w:rsidRPr="003B030B">
        <w:t>A modified frame structure for the new NB-IoT TDD mode for NTN</w:t>
      </w:r>
    </w:p>
    <w:p w14:paraId="66B1F7EC" w14:textId="77777777" w:rsidR="004619AF" w:rsidRDefault="004619AF" w:rsidP="007B2805"/>
    <w:p w14:paraId="7C02DCA8" w14:textId="62F83263" w:rsidR="0035423E" w:rsidRPr="0035423E" w:rsidRDefault="0035423E" w:rsidP="007B2805">
      <w:r w:rsidRPr="0035423E">
        <w:t xml:space="preserve">The uplink </w:t>
      </w:r>
      <w:r>
        <w:t>frame structure will be modified accordingly.</w:t>
      </w:r>
    </w:p>
    <w:p w14:paraId="3E1C8946" w14:textId="77777777" w:rsidR="0035423E" w:rsidRDefault="0035423E" w:rsidP="007B2805">
      <w:pPr>
        <w:rPr>
          <w:b/>
        </w:rPr>
      </w:pPr>
    </w:p>
    <w:p w14:paraId="3844454A" w14:textId="7215A4D8" w:rsidR="0035423E" w:rsidRPr="008A2917" w:rsidRDefault="008A2917" w:rsidP="008A2917">
      <w:pPr>
        <w:rPr>
          <w:b/>
        </w:rPr>
      </w:pPr>
      <w:r w:rsidRPr="008A2917">
        <w:rPr>
          <w:b/>
        </w:rPr>
        <w:t>Proposal 11</w:t>
      </w:r>
    </w:p>
    <w:p w14:paraId="1890E287" w14:textId="77777777" w:rsidR="0035423E" w:rsidRPr="008A2917" w:rsidRDefault="0035423E" w:rsidP="008A2917">
      <w:pPr>
        <w:rPr>
          <w:b/>
        </w:rPr>
      </w:pPr>
      <w:r w:rsidRPr="008A2917">
        <w:rPr>
          <w:b/>
        </w:rPr>
        <w:t>RAN1 to discuss the possibility to support a slightly modified frame structure with:</w:t>
      </w:r>
    </w:p>
    <w:p w14:paraId="08300C14" w14:textId="1024CA84" w:rsidR="0035423E" w:rsidRPr="008A2917" w:rsidRDefault="0035423E" w:rsidP="008A2917">
      <w:pPr>
        <w:pStyle w:val="Paragraphedeliste"/>
        <w:numPr>
          <w:ilvl w:val="0"/>
          <w:numId w:val="41"/>
        </w:numPr>
        <w:rPr>
          <w:b/>
        </w:rPr>
      </w:pPr>
      <w:r w:rsidRPr="008A2917">
        <w:rPr>
          <w:b/>
        </w:rPr>
        <w:t>a duration of 8ms</w:t>
      </w:r>
    </w:p>
    <w:p w14:paraId="673F0D4E" w14:textId="4105C7DB" w:rsidR="007B2805" w:rsidRPr="008A2917" w:rsidRDefault="0035423E" w:rsidP="008A2917">
      <w:pPr>
        <w:pStyle w:val="Paragraphedeliste"/>
        <w:numPr>
          <w:ilvl w:val="0"/>
          <w:numId w:val="41"/>
        </w:numPr>
        <w:rPr>
          <w:b/>
        </w:rPr>
      </w:pPr>
      <w:r w:rsidRPr="008A2917">
        <w:rPr>
          <w:b/>
        </w:rPr>
        <w:t>NPSSS is moved to 7</w:t>
      </w:r>
      <w:r w:rsidRPr="008A2917">
        <w:rPr>
          <w:b/>
          <w:vertAlign w:val="superscript"/>
        </w:rPr>
        <w:t>th</w:t>
      </w:r>
      <w:r w:rsidRPr="008A2917">
        <w:rPr>
          <w:b/>
        </w:rPr>
        <w:t xml:space="preserve"> subframe of every second frame.    </w:t>
      </w:r>
    </w:p>
    <w:p w14:paraId="07D3D38B" w14:textId="77777777" w:rsidR="0035423E" w:rsidRPr="0035423E" w:rsidRDefault="0035423E" w:rsidP="007B2805">
      <w:pPr>
        <w:rPr>
          <w:b/>
        </w:rPr>
      </w:pPr>
    </w:p>
    <w:p w14:paraId="7091A5E6" w14:textId="77777777" w:rsidR="0035423E" w:rsidRDefault="0035423E" w:rsidP="007B2805"/>
    <w:p w14:paraId="6DF86F52" w14:textId="648FEC9F" w:rsidR="00A531DD" w:rsidRDefault="00A531DD" w:rsidP="008C0DC5">
      <w:pPr>
        <w:pStyle w:val="Titre1"/>
      </w:pPr>
      <w:r w:rsidRPr="00A531DD">
        <w:t>UE downlink synchronization</w:t>
      </w:r>
      <w:r w:rsidR="008C0DC5" w:rsidRPr="008C0DC5">
        <w:t xml:space="preserve"> for IoT-NTN TDD mode support</w:t>
      </w:r>
      <w:r w:rsidRPr="00A531DD">
        <w:t xml:space="preserve"> </w:t>
      </w:r>
    </w:p>
    <w:p w14:paraId="1AC97347" w14:textId="77777777" w:rsidR="008C0DC5" w:rsidRDefault="008C0DC5" w:rsidP="008C0DC5"/>
    <w:p w14:paraId="340D82DC" w14:textId="2903FC53" w:rsidR="008C0DC5" w:rsidRDefault="008C0DC5" w:rsidP="008C0DC5">
      <w:r>
        <w:t>As per the WID [1]</w:t>
      </w:r>
      <w:r w:rsidR="00733D84">
        <w:t>,</w:t>
      </w:r>
      <w:r>
        <w:t xml:space="preserve"> RAN1 is tasked to s</w:t>
      </w:r>
      <w:r w:rsidRPr="00A531DD">
        <w:t xml:space="preserve">tudy the impact due to the periodic pattern, at least on UE downlink synchronization and other aspects (if identified) </w:t>
      </w:r>
      <w:r>
        <w:t>with c</w:t>
      </w:r>
      <w:r w:rsidRPr="00A531DD">
        <w:t>heckpoint in RAN#106 for the completion of the study phase</w:t>
      </w:r>
      <w:r>
        <w:t>.</w:t>
      </w:r>
    </w:p>
    <w:p w14:paraId="4DD6F492" w14:textId="636D290D" w:rsidR="00733D84" w:rsidRDefault="00733D84" w:rsidP="00733D84">
      <w:r>
        <w:t>Because the</w:t>
      </w:r>
      <w:r w:rsidR="00D156A4">
        <w:t xml:space="preserve"> </w:t>
      </w:r>
      <w:r w:rsidR="00D156A4" w:rsidRPr="00D156A4">
        <w:t>checkpoint for the completion of the study phase</w:t>
      </w:r>
      <w:r>
        <w:t xml:space="preserve"> is RAN#106 and </w:t>
      </w:r>
      <w:r w:rsidR="008C0DC5">
        <w:t>given the TU is limited</w:t>
      </w:r>
      <w:r>
        <w:t xml:space="preserve">, </w:t>
      </w:r>
      <w:r w:rsidR="008C0DC5">
        <w:t xml:space="preserve">we propose that RAN1 focus the study </w:t>
      </w:r>
      <w:r>
        <w:t>only on</w:t>
      </w:r>
      <w:r w:rsidR="008C0DC5">
        <w:t xml:space="preserve"> </w:t>
      </w:r>
      <w:r w:rsidR="008C0DC5" w:rsidRPr="008C0DC5">
        <w:t>UE downlink synchronization</w:t>
      </w:r>
      <w:r w:rsidR="008C0DC5">
        <w:t xml:space="preserve"> for </w:t>
      </w:r>
      <w:r w:rsidRPr="00733D84">
        <w:t>new IoT-NTN TDD</w:t>
      </w:r>
      <w:r w:rsidR="008C0DC5" w:rsidRPr="00733D84">
        <w:t xml:space="preserve"> </w:t>
      </w:r>
      <w:r w:rsidR="008C0DC5" w:rsidRPr="008C0DC5">
        <w:t>support.</w:t>
      </w:r>
      <w:r w:rsidR="008C0DC5">
        <w:t xml:space="preserve"> </w:t>
      </w:r>
      <w:r>
        <w:t xml:space="preserve"> We think this is a reasonable approach, because from physical layer perspective, the only aspect to be checked to make sure the new </w:t>
      </w:r>
      <w:r w:rsidRPr="008C0DC5">
        <w:t>IoT-NTN TDD mode</w:t>
      </w:r>
      <w:r>
        <w:t xml:space="preserve"> is feasible is related to </w:t>
      </w:r>
      <w:r w:rsidRPr="008C0DC5">
        <w:t>UE downlink synchronization</w:t>
      </w:r>
      <w:r>
        <w:t xml:space="preserve">. This includes; the evaluation of the performances of NPSSS detection, NSSS detection and MIB decoding. </w:t>
      </w:r>
    </w:p>
    <w:p w14:paraId="1D57D6C5" w14:textId="77777777" w:rsidR="00733D84" w:rsidRPr="008C0DC5" w:rsidRDefault="00733D84" w:rsidP="008C0DC5"/>
    <w:p w14:paraId="7B77FD2D" w14:textId="69EDECA6" w:rsidR="008C0DC5" w:rsidRDefault="00733D84" w:rsidP="00733D84">
      <w:r>
        <w:t xml:space="preserve">We therefore propose the following to be able to complete the study by the </w:t>
      </w:r>
      <w:r w:rsidRPr="00733D84">
        <w:t>checkpoint in RAN#106</w:t>
      </w:r>
      <w:r>
        <w:t>:</w:t>
      </w:r>
    </w:p>
    <w:p w14:paraId="679C9B02" w14:textId="7DF37B7B" w:rsidR="00733D84" w:rsidRDefault="00733D84" w:rsidP="00733D84"/>
    <w:p w14:paraId="00D52323" w14:textId="1765FEB7" w:rsidR="00733D84" w:rsidRPr="004619AF" w:rsidRDefault="00733D84" w:rsidP="004619AF">
      <w:pPr>
        <w:rPr>
          <w:b/>
        </w:rPr>
      </w:pPr>
      <w:r w:rsidRPr="004619AF">
        <w:rPr>
          <w:b/>
        </w:rPr>
        <w:t>Proposal</w:t>
      </w:r>
      <w:r w:rsidR="008A2917">
        <w:rPr>
          <w:b/>
        </w:rPr>
        <w:t xml:space="preserve"> 12</w:t>
      </w:r>
    </w:p>
    <w:p w14:paraId="5AA6041C" w14:textId="39FAECF5" w:rsidR="00733D84" w:rsidRPr="004619AF" w:rsidRDefault="00733D84" w:rsidP="004619AF">
      <w:pPr>
        <w:rPr>
          <w:b/>
        </w:rPr>
      </w:pPr>
      <w:r w:rsidRPr="004619AF">
        <w:rPr>
          <w:b/>
        </w:rPr>
        <w:t>RAN1 to study the impact due to the periodic pattern, only on UE downlink synchronization.</w:t>
      </w:r>
    </w:p>
    <w:p w14:paraId="00756E1A" w14:textId="6A614187" w:rsidR="008C0DC5" w:rsidRDefault="008C0DC5" w:rsidP="008C0DC5"/>
    <w:p w14:paraId="019A6269" w14:textId="4FD104E9" w:rsidR="00EC6F05" w:rsidRDefault="009A1C52" w:rsidP="008C0DC5">
      <w:r>
        <w:lastRenderedPageBreak/>
        <w:t>We discuss in the following the</w:t>
      </w:r>
      <w:r w:rsidRPr="009A1C52">
        <w:t xml:space="preserve"> parameters and </w:t>
      </w:r>
      <w:r>
        <w:t xml:space="preserve">working </w:t>
      </w:r>
      <w:r w:rsidRPr="009A1C52">
        <w:t>assumptions to be considered</w:t>
      </w:r>
      <w:r w:rsidR="00EC6F05" w:rsidRPr="009A1C52">
        <w:t xml:space="preserve"> </w:t>
      </w:r>
      <w:r>
        <w:t>f</w:t>
      </w:r>
      <w:r w:rsidRPr="009A1C52">
        <w:t>or the study of the impact due to the periodic pattern on UE downlink synchronization</w:t>
      </w:r>
      <w:r>
        <w:t>. These include;</w:t>
      </w:r>
      <w:r w:rsidRPr="009A1C52">
        <w:t xml:space="preserve"> </w:t>
      </w:r>
      <w:r w:rsidR="00EC6F05">
        <w:t>orbit and satellite parameters</w:t>
      </w:r>
      <w:r>
        <w:t>, target c</w:t>
      </w:r>
      <w:r w:rsidR="00EC6F05" w:rsidRPr="00EC6F05">
        <w:t>hannels and signals, link budget parameters and other inputs nee</w:t>
      </w:r>
      <w:r>
        <w:t>ded for link level simulations.</w:t>
      </w:r>
    </w:p>
    <w:p w14:paraId="20B64539" w14:textId="77777777" w:rsidR="009A1C52" w:rsidRPr="008C0DC5" w:rsidRDefault="009A1C52" w:rsidP="008C0DC5"/>
    <w:p w14:paraId="7958607A" w14:textId="15C84CAA" w:rsidR="00A531DD" w:rsidRDefault="00DA63E6" w:rsidP="0084639D">
      <w:pPr>
        <w:pStyle w:val="Titre2"/>
        <w:jc w:val="left"/>
      </w:pPr>
      <w:r>
        <w:t>Target scenarios and</w:t>
      </w:r>
      <w:r w:rsidR="00A531DD" w:rsidRPr="00A531DD">
        <w:t xml:space="preserve"> main assumptions</w:t>
      </w:r>
      <w:r w:rsidR="00A531DD">
        <w:t xml:space="preserve"> </w:t>
      </w:r>
      <w:r w:rsidR="00EC6F05">
        <w:t>for the study</w:t>
      </w:r>
    </w:p>
    <w:p w14:paraId="4031CF74" w14:textId="77777777" w:rsidR="00EC6F05" w:rsidRPr="00EC6F05" w:rsidRDefault="00EC6F05" w:rsidP="00EC6F05"/>
    <w:p w14:paraId="414CEEE8" w14:textId="4D4DC438" w:rsidR="009B3904" w:rsidRDefault="009B3904" w:rsidP="00840AE5">
      <w:pPr>
        <w:pStyle w:val="Titre3"/>
      </w:pPr>
      <w:r w:rsidRPr="009B3904">
        <w:t>Orbit and satellite parameters</w:t>
      </w:r>
    </w:p>
    <w:p w14:paraId="3B6D7302" w14:textId="77777777" w:rsidR="009B3904" w:rsidRPr="009B3904" w:rsidRDefault="009B3904" w:rsidP="009B3904"/>
    <w:p w14:paraId="42233079" w14:textId="095D973E" w:rsidR="00DE72CE" w:rsidRDefault="005A5AD3" w:rsidP="00DE72CE">
      <w:r>
        <w:t>According to the WID</w:t>
      </w:r>
      <w:r w:rsidR="008A2917">
        <w:t>,</w:t>
      </w:r>
      <w:r>
        <w:t xml:space="preserve"> the target band is </w:t>
      </w:r>
      <w:r w:rsidRPr="005A5AD3">
        <w:t>1616-1626.5 MHz MSS allocated band</w:t>
      </w:r>
      <w:r w:rsidR="00DA473C">
        <w:t xml:space="preserve"> (L-Band)</w:t>
      </w:r>
      <w:r>
        <w:t>. We think it is reasonable to consider also the orbit and satellite parameters of the deployed constellations at this band.  According to [</w:t>
      </w:r>
      <w:r w:rsidR="00587EE7">
        <w:t xml:space="preserve">5, </w:t>
      </w:r>
      <w:r w:rsidR="00587EE7" w:rsidRPr="00587EE7">
        <w:t>RP-241526</w:t>
      </w:r>
      <w:r w:rsidR="00587EE7">
        <w:t xml:space="preserve">], such orbit is LEO800km. </w:t>
      </w:r>
    </w:p>
    <w:p w14:paraId="7207BAAF" w14:textId="43BBA85D" w:rsidR="005A5AD3" w:rsidRPr="00DE72CE" w:rsidRDefault="00587EE7" w:rsidP="00DE72CE">
      <w:r>
        <w:t xml:space="preserve">Further, </w:t>
      </w:r>
      <w:r w:rsidR="00DE72CE">
        <w:t>as stated in the WID,</w:t>
      </w:r>
      <w:r w:rsidR="00DE72CE" w:rsidRPr="00DE72CE">
        <w:t xml:space="preserve"> </w:t>
      </w:r>
      <w:r w:rsidR="00DE72CE">
        <w:t>t</w:t>
      </w:r>
      <w:r w:rsidR="00DE72CE" w:rsidRPr="00DE72CE">
        <w:t>he study and work objectives assume LEO @600 km and @1200 km orbit respectively, with set-1 satellite parameters as reference scenarios (See 3GPP TR 36.763)</w:t>
      </w:r>
      <w:r w:rsidR="00DE72CE">
        <w:t xml:space="preserve">. However, the satellite parameters provided in </w:t>
      </w:r>
      <w:r w:rsidR="00027CCC" w:rsidRPr="00027CCC">
        <w:t>Table 6.2-4</w:t>
      </w:r>
      <w:r w:rsidR="00027CCC">
        <w:t xml:space="preserve"> of </w:t>
      </w:r>
      <w:r w:rsidR="00027CCC" w:rsidRPr="00027CCC">
        <w:t>3GPP TR 36.763</w:t>
      </w:r>
      <w:r w:rsidR="00027CCC">
        <w:t xml:space="preserve"> [4] are related to S-Band. RAN1 may discuss whether to agree on </w:t>
      </w:r>
      <w:r w:rsidR="00DA473C">
        <w:t>modified</w:t>
      </w:r>
      <w:r w:rsidR="00027CCC">
        <w:t xml:space="preserve"> parameters</w:t>
      </w:r>
      <w:r w:rsidR="00DA473C">
        <w:t xml:space="preserve"> (</w:t>
      </w:r>
      <w:r w:rsidR="00DA473C" w:rsidRPr="00DA473C">
        <w:t>Satellite Tx max Gain</w:t>
      </w:r>
      <w:r w:rsidR="00DA473C">
        <w:t xml:space="preserve"> and</w:t>
      </w:r>
      <w:r w:rsidR="00DA473C" w:rsidRPr="00DA473C">
        <w:t xml:space="preserve"> G/T</w:t>
      </w:r>
      <w:r w:rsidR="00DA473C">
        <w:t xml:space="preserve">) to adapt to L-Band. Given the limited time to complete the study a straightforward approach is to reuse the same parameters as for S-Band. This is what we are considering as working assumption for the study. With this in mind, we think that it is also reasonable to </w:t>
      </w:r>
      <w:r w:rsidR="00AC2107">
        <w:t xml:space="preserve">consider </w:t>
      </w:r>
      <w:r w:rsidR="00AC2107" w:rsidRPr="00AC2107">
        <w:t>LEO800km</w:t>
      </w:r>
      <w:r w:rsidR="00AC2107">
        <w:t xml:space="preserve"> with the satellite parameters defined in </w:t>
      </w:r>
      <w:r w:rsidR="00AC2107" w:rsidRPr="00AC2107">
        <w:t>[5, RP-241526]</w:t>
      </w:r>
      <w:r w:rsidR="00AC2107">
        <w:t>.</w:t>
      </w:r>
    </w:p>
    <w:p w14:paraId="032F6586" w14:textId="77777777" w:rsidR="00587EE7" w:rsidRDefault="00587EE7" w:rsidP="00A531DD"/>
    <w:p w14:paraId="65AE695F" w14:textId="633D1C74" w:rsidR="00A531DD" w:rsidRDefault="00DA473C" w:rsidP="00A531DD">
      <w:r>
        <w:t>With regards to</w:t>
      </w:r>
      <w:r w:rsidR="009A1C52" w:rsidRPr="009A1C52">
        <w:t xml:space="preserve"> target orbit and satellite parameters, we </w:t>
      </w:r>
      <w:r w:rsidR="009A1C52">
        <w:t>have the following proposal</w:t>
      </w:r>
      <w:r w:rsidR="00587EE7">
        <w:t>s</w:t>
      </w:r>
      <w:r w:rsidR="009A1C52" w:rsidRPr="009A1C52">
        <w:t>:</w:t>
      </w:r>
    </w:p>
    <w:p w14:paraId="01E77BF4" w14:textId="288AF537" w:rsidR="009A1C52" w:rsidRDefault="009A1C52" w:rsidP="00A531DD"/>
    <w:p w14:paraId="072B0934" w14:textId="2F482383" w:rsidR="009A1C52" w:rsidRPr="008A2917" w:rsidRDefault="009A1C52" w:rsidP="008A2917">
      <w:pPr>
        <w:rPr>
          <w:b/>
          <w:szCs w:val="20"/>
        </w:rPr>
      </w:pPr>
      <w:r w:rsidRPr="008A2917">
        <w:rPr>
          <w:b/>
          <w:szCs w:val="20"/>
        </w:rPr>
        <w:t>Proposal</w:t>
      </w:r>
      <w:r w:rsidR="00E86D54" w:rsidRPr="008A2917">
        <w:rPr>
          <w:b/>
          <w:szCs w:val="20"/>
        </w:rPr>
        <w:t xml:space="preserve"> 13</w:t>
      </w:r>
    </w:p>
    <w:p w14:paraId="75EE13F3" w14:textId="0312989B" w:rsidR="009A1C52" w:rsidRPr="008A2917" w:rsidRDefault="009A1C52" w:rsidP="008A2917">
      <w:pPr>
        <w:rPr>
          <w:b/>
          <w:szCs w:val="20"/>
        </w:rPr>
      </w:pPr>
      <w:r w:rsidRPr="008A2917">
        <w:rPr>
          <w:b/>
          <w:szCs w:val="20"/>
        </w:rPr>
        <w:t>The imp</w:t>
      </w:r>
      <w:r w:rsidR="00AC2107" w:rsidRPr="008A2917">
        <w:rPr>
          <w:b/>
          <w:szCs w:val="20"/>
        </w:rPr>
        <w:t>act due to the periodic pattern,</w:t>
      </w:r>
      <w:r w:rsidRPr="008A2917">
        <w:rPr>
          <w:b/>
          <w:szCs w:val="20"/>
        </w:rPr>
        <w:t xml:space="preserve"> on UE downlink synchronization in IoT-NTN TDD is evaluated for LEO-600km, LEO1200km and LEO</w:t>
      </w:r>
      <w:r w:rsidR="001A310F" w:rsidRPr="008A2917">
        <w:rPr>
          <w:b/>
          <w:szCs w:val="20"/>
        </w:rPr>
        <w:t>800</w:t>
      </w:r>
      <w:r w:rsidRPr="008A2917">
        <w:rPr>
          <w:b/>
          <w:szCs w:val="20"/>
        </w:rPr>
        <w:t>km</w:t>
      </w:r>
      <w:r w:rsidR="00AC2107" w:rsidRPr="008A2917">
        <w:rPr>
          <w:b/>
          <w:szCs w:val="20"/>
        </w:rPr>
        <w:t xml:space="preserve"> orbits</w:t>
      </w:r>
      <w:r w:rsidRPr="008A2917">
        <w:rPr>
          <w:b/>
          <w:szCs w:val="20"/>
        </w:rPr>
        <w:t xml:space="preserve">. </w:t>
      </w:r>
    </w:p>
    <w:p w14:paraId="03367784" w14:textId="5B93B9E0" w:rsidR="00587EE7" w:rsidRPr="008A2917" w:rsidRDefault="00587EE7" w:rsidP="008A2917">
      <w:pPr>
        <w:rPr>
          <w:b/>
          <w:szCs w:val="20"/>
        </w:rPr>
      </w:pPr>
    </w:p>
    <w:p w14:paraId="71952DFB" w14:textId="177D4E9A" w:rsidR="009F6525" w:rsidRPr="008A2917" w:rsidRDefault="009F6525" w:rsidP="008A2917">
      <w:pPr>
        <w:rPr>
          <w:b/>
          <w:szCs w:val="20"/>
        </w:rPr>
      </w:pPr>
      <w:r w:rsidRPr="008A2917">
        <w:rPr>
          <w:b/>
          <w:szCs w:val="20"/>
        </w:rPr>
        <w:t>Proposal</w:t>
      </w:r>
      <w:r w:rsidR="00E86D54" w:rsidRPr="008A2917">
        <w:rPr>
          <w:b/>
          <w:szCs w:val="20"/>
        </w:rPr>
        <w:t xml:space="preserve"> 14</w:t>
      </w:r>
    </w:p>
    <w:p w14:paraId="0311EE86" w14:textId="73CF68C9" w:rsidR="009F6525" w:rsidRPr="008A2917" w:rsidRDefault="009F6525" w:rsidP="008A2917">
      <w:pPr>
        <w:rPr>
          <w:b/>
          <w:szCs w:val="20"/>
        </w:rPr>
      </w:pPr>
      <w:r w:rsidRPr="008A2917">
        <w:rPr>
          <w:b/>
          <w:szCs w:val="20"/>
        </w:rPr>
        <w:t xml:space="preserve">Set-1 satellite parameters as in table 6.2-4 of TR 36.763 are reused for the study on UE downlink synchronization in IoT-NTN TDD. </w:t>
      </w:r>
    </w:p>
    <w:p w14:paraId="5023F7C9" w14:textId="77777777" w:rsidR="00587EE7" w:rsidRPr="008A2917" w:rsidRDefault="00587EE7" w:rsidP="008A2917">
      <w:pPr>
        <w:rPr>
          <w:b/>
          <w:szCs w:val="20"/>
        </w:rPr>
      </w:pPr>
    </w:p>
    <w:p w14:paraId="4D4EA5B0" w14:textId="0021EE4E" w:rsidR="00587EE7" w:rsidRPr="008A2917" w:rsidRDefault="00E86D54" w:rsidP="008A2917">
      <w:pPr>
        <w:rPr>
          <w:b/>
          <w:szCs w:val="20"/>
        </w:rPr>
      </w:pPr>
      <w:r w:rsidRPr="008A2917">
        <w:rPr>
          <w:b/>
          <w:szCs w:val="20"/>
        </w:rPr>
        <w:t>Proposal 15</w:t>
      </w:r>
    </w:p>
    <w:p w14:paraId="52493032" w14:textId="3F0ECFF5" w:rsidR="009F6525" w:rsidRPr="008A2917" w:rsidRDefault="009F6525" w:rsidP="008A2917">
      <w:pPr>
        <w:rPr>
          <w:b/>
          <w:szCs w:val="20"/>
        </w:rPr>
      </w:pPr>
      <w:r w:rsidRPr="008A2917">
        <w:rPr>
          <w:b/>
          <w:szCs w:val="20"/>
        </w:rPr>
        <w:t>The following satellite parameters defined for LEO800km are used for the study on UE downlink synchronization in IoT-NTN TDD</w:t>
      </w:r>
    </w:p>
    <w:p w14:paraId="589B13A0" w14:textId="504CD4F7" w:rsidR="00587EE7" w:rsidRPr="008A2917" w:rsidRDefault="00587EE7" w:rsidP="008A2917">
      <w:pPr>
        <w:rPr>
          <w:b/>
          <w:szCs w:val="20"/>
        </w:rPr>
      </w:pPr>
    </w:p>
    <w:tbl>
      <w:tblPr>
        <w:tblW w:w="7160" w:type="dxa"/>
        <w:jc w:val="center"/>
        <w:tblCellMar>
          <w:left w:w="0" w:type="dxa"/>
          <w:right w:w="0" w:type="dxa"/>
        </w:tblCellMar>
        <w:tblLook w:val="0600" w:firstRow="0" w:lastRow="0" w:firstColumn="0" w:lastColumn="0" w:noHBand="1" w:noVBand="1"/>
      </w:tblPr>
      <w:tblGrid>
        <w:gridCol w:w="2164"/>
        <w:gridCol w:w="1621"/>
        <w:gridCol w:w="1211"/>
        <w:gridCol w:w="2164"/>
      </w:tblGrid>
      <w:tr w:rsidR="00587EE7" w:rsidRPr="008A2917" w14:paraId="5730E73D" w14:textId="77777777" w:rsidTr="00C502FA">
        <w:trPr>
          <w:trHeight w:val="169"/>
          <w:jc w:val="center"/>
        </w:trPr>
        <w:tc>
          <w:tcPr>
            <w:tcW w:w="4996" w:type="dxa"/>
            <w:gridSpan w:val="3"/>
            <w:tcBorders>
              <w:top w:val="single" w:sz="8" w:space="0" w:color="FFFFFF"/>
              <w:left w:val="single" w:sz="8" w:space="0" w:color="FFFFFF"/>
              <w:bottom w:val="single" w:sz="8" w:space="0" w:color="FFFFFF"/>
              <w:right w:val="single" w:sz="8" w:space="0" w:color="FFFFFF"/>
            </w:tcBorders>
            <w:shd w:val="clear" w:color="auto" w:fill="4F81BD" w:themeFill="accent1"/>
            <w:tcMar>
              <w:top w:w="10" w:type="dxa"/>
              <w:left w:w="10" w:type="dxa"/>
              <w:bottom w:w="0" w:type="dxa"/>
              <w:right w:w="10" w:type="dxa"/>
            </w:tcMar>
            <w:vAlign w:val="center"/>
            <w:hideMark/>
          </w:tcPr>
          <w:p w14:paraId="02C4A6AC" w14:textId="77777777" w:rsidR="00587EE7" w:rsidRPr="008A2917" w:rsidRDefault="00587EE7" w:rsidP="008A2917">
            <w:pPr>
              <w:jc w:val="center"/>
              <w:rPr>
                <w:b/>
                <w:color w:val="FFFFFF" w:themeColor="background1"/>
                <w:szCs w:val="20"/>
              </w:rPr>
            </w:pPr>
            <w:r w:rsidRPr="008A2917">
              <w:rPr>
                <w:b/>
                <w:color w:val="FFFFFF" w:themeColor="background1"/>
                <w:szCs w:val="20"/>
              </w:rPr>
              <w:t>Satellite orbit</w:t>
            </w:r>
          </w:p>
        </w:tc>
        <w:tc>
          <w:tcPr>
            <w:tcW w:w="2164" w:type="dxa"/>
            <w:tcBorders>
              <w:top w:val="single" w:sz="8" w:space="0" w:color="FFFFFF"/>
              <w:left w:val="single" w:sz="8" w:space="0" w:color="FFFFFF"/>
              <w:bottom w:val="single" w:sz="8" w:space="0" w:color="FFFFFF"/>
              <w:right w:val="single" w:sz="8" w:space="0" w:color="FFFFFF"/>
            </w:tcBorders>
            <w:shd w:val="clear" w:color="auto" w:fill="4F81BD" w:themeFill="accent1"/>
            <w:tcMar>
              <w:top w:w="10" w:type="dxa"/>
              <w:left w:w="10" w:type="dxa"/>
              <w:bottom w:w="0" w:type="dxa"/>
              <w:right w:w="10" w:type="dxa"/>
            </w:tcMar>
            <w:vAlign w:val="center"/>
            <w:hideMark/>
          </w:tcPr>
          <w:p w14:paraId="6319286E" w14:textId="72C7E0AE" w:rsidR="00587EE7" w:rsidRPr="008A2917" w:rsidRDefault="00587EE7" w:rsidP="008A2917">
            <w:pPr>
              <w:jc w:val="center"/>
              <w:rPr>
                <w:b/>
                <w:color w:val="FFFFFF" w:themeColor="background1"/>
                <w:szCs w:val="20"/>
              </w:rPr>
            </w:pPr>
            <w:r w:rsidRPr="008A2917">
              <w:rPr>
                <w:b/>
                <w:color w:val="FFFFFF" w:themeColor="background1"/>
                <w:szCs w:val="20"/>
              </w:rPr>
              <w:t>LEO-800</w:t>
            </w:r>
          </w:p>
        </w:tc>
      </w:tr>
      <w:tr w:rsidR="00587EE7" w:rsidRPr="008A2917" w14:paraId="6926C600" w14:textId="77777777" w:rsidTr="00DE72CE">
        <w:trPr>
          <w:trHeight w:val="169"/>
          <w:jc w:val="center"/>
        </w:trPr>
        <w:tc>
          <w:tcPr>
            <w:tcW w:w="4996" w:type="dxa"/>
            <w:gridSpan w:val="3"/>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A2402DA" w14:textId="77777777" w:rsidR="00587EE7" w:rsidRPr="008A2917" w:rsidRDefault="00587EE7" w:rsidP="008A2917">
            <w:pPr>
              <w:rPr>
                <w:b/>
                <w:szCs w:val="20"/>
              </w:rPr>
            </w:pPr>
            <w:r w:rsidRPr="008A2917">
              <w:rPr>
                <w:b/>
                <w:szCs w:val="20"/>
              </w:rPr>
              <w:t>Satellite altitude</w:t>
            </w: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13C0DE8F" w14:textId="77777777" w:rsidR="00587EE7" w:rsidRPr="008A2917" w:rsidRDefault="00587EE7" w:rsidP="008A2917">
            <w:pPr>
              <w:rPr>
                <w:b/>
                <w:szCs w:val="20"/>
              </w:rPr>
            </w:pPr>
            <w:r w:rsidRPr="008A2917">
              <w:rPr>
                <w:b/>
                <w:szCs w:val="20"/>
              </w:rPr>
              <w:t>800 km</w:t>
            </w:r>
          </w:p>
        </w:tc>
      </w:tr>
      <w:tr w:rsidR="00587EE7" w:rsidRPr="008A2917" w14:paraId="6BE954E0" w14:textId="77777777" w:rsidTr="00DE72CE">
        <w:trPr>
          <w:gridAfter w:val="3"/>
          <w:wAfter w:w="4996" w:type="dxa"/>
          <w:trHeight w:val="169"/>
          <w:jc w:val="center"/>
        </w:trPr>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29BBE89" w14:textId="77777777" w:rsidR="00587EE7" w:rsidRPr="008A2917" w:rsidRDefault="00587EE7" w:rsidP="008A2917">
            <w:pPr>
              <w:rPr>
                <w:b/>
                <w:szCs w:val="20"/>
              </w:rPr>
            </w:pPr>
          </w:p>
        </w:tc>
      </w:tr>
      <w:tr w:rsidR="00587EE7" w:rsidRPr="008A2917" w14:paraId="222A66FC" w14:textId="77777777" w:rsidTr="00DE72CE">
        <w:trPr>
          <w:trHeight w:val="309"/>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7169FDAC" w14:textId="189F5B7C" w:rsidR="00587EE7" w:rsidRPr="008A2917" w:rsidRDefault="00587EE7" w:rsidP="008A2917">
            <w:pPr>
              <w:rPr>
                <w:b/>
                <w:szCs w:val="20"/>
              </w:rPr>
            </w:pPr>
            <w:r w:rsidRPr="008A2917">
              <w:rPr>
                <w:b/>
                <w:szCs w:val="20"/>
              </w:rPr>
              <w:t xml:space="preserve">Equivalent satellite antenna aperture </w:t>
            </w:r>
          </w:p>
        </w:tc>
        <w:tc>
          <w:tcPr>
            <w:tcW w:w="1211" w:type="dxa"/>
            <w:vMerge w:val="restart"/>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A35A9B2" w14:textId="77777777" w:rsidR="00587EE7" w:rsidRPr="008A2917" w:rsidRDefault="00587EE7" w:rsidP="008A2917">
            <w:pPr>
              <w:rPr>
                <w:b/>
                <w:szCs w:val="20"/>
              </w:rPr>
            </w:pPr>
            <w:r w:rsidRPr="008A2917">
              <w:rPr>
                <w:b/>
                <w:szCs w:val="20"/>
              </w:rPr>
              <w:t>L-band</w:t>
            </w:r>
          </w:p>
          <w:p w14:paraId="47BBCF08" w14:textId="77777777" w:rsidR="00587EE7" w:rsidRPr="008A2917" w:rsidRDefault="00587EE7" w:rsidP="008A2917">
            <w:pPr>
              <w:rPr>
                <w:b/>
                <w:szCs w:val="20"/>
              </w:rPr>
            </w:pPr>
            <w:r w:rsidRPr="008A2917">
              <w:rPr>
                <w:b/>
                <w:szCs w:val="20"/>
              </w:rPr>
              <w:t>(i.e. 1.6 GHz)</w:t>
            </w:r>
          </w:p>
          <w:p w14:paraId="0B0236AF" w14:textId="4644726F"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3E60C9CC" w14:textId="77777777" w:rsidR="00587EE7" w:rsidRPr="008A2917" w:rsidRDefault="00587EE7" w:rsidP="008A2917">
            <w:pPr>
              <w:rPr>
                <w:b/>
                <w:szCs w:val="20"/>
              </w:rPr>
            </w:pPr>
            <w:r w:rsidRPr="008A2917">
              <w:rPr>
                <w:b/>
                <w:szCs w:val="20"/>
              </w:rPr>
              <w:t>1.2 m</w:t>
            </w:r>
          </w:p>
        </w:tc>
      </w:tr>
      <w:tr w:rsidR="00587EE7" w:rsidRPr="008A2917" w14:paraId="5E3A6B2C" w14:textId="77777777" w:rsidTr="00DE72CE">
        <w:trPr>
          <w:trHeight w:val="381"/>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FBD9D26" w14:textId="77777777" w:rsidR="00587EE7" w:rsidRPr="008A2917" w:rsidRDefault="00587EE7" w:rsidP="008A2917">
            <w:pPr>
              <w:rPr>
                <w:b/>
                <w:szCs w:val="20"/>
              </w:rPr>
            </w:pPr>
            <w:r w:rsidRPr="008A2917">
              <w:rPr>
                <w:b/>
                <w:szCs w:val="20"/>
              </w:rPr>
              <w:t>Satellite EIRP density</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38429F36"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4A23791" w14:textId="77777777" w:rsidR="00587EE7" w:rsidRPr="008A2917" w:rsidRDefault="00587EE7" w:rsidP="008A2917">
            <w:pPr>
              <w:rPr>
                <w:b/>
                <w:szCs w:val="20"/>
              </w:rPr>
            </w:pPr>
            <w:r w:rsidRPr="008A2917">
              <w:rPr>
                <w:b/>
                <w:szCs w:val="20"/>
              </w:rPr>
              <w:t>37,13 dBW/MHz</w:t>
            </w:r>
          </w:p>
        </w:tc>
      </w:tr>
      <w:tr w:rsidR="00587EE7" w:rsidRPr="008A2917" w14:paraId="43DB3DA8" w14:textId="77777777" w:rsidTr="00DE72CE">
        <w:trPr>
          <w:trHeight w:val="221"/>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22E6B5A" w14:textId="77777777" w:rsidR="00587EE7" w:rsidRPr="008A2917" w:rsidRDefault="00587EE7" w:rsidP="008A2917">
            <w:pPr>
              <w:rPr>
                <w:b/>
                <w:szCs w:val="20"/>
              </w:rPr>
            </w:pPr>
            <w:r w:rsidRPr="008A2917">
              <w:rPr>
                <w:b/>
                <w:szCs w:val="20"/>
              </w:rPr>
              <w:t>Satellite Tx max Gain</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49D9128B"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46578E3" w14:textId="77777777" w:rsidR="00587EE7" w:rsidRPr="008A2917" w:rsidRDefault="00587EE7" w:rsidP="008A2917">
            <w:pPr>
              <w:rPr>
                <w:b/>
                <w:szCs w:val="20"/>
              </w:rPr>
            </w:pPr>
            <w:r w:rsidRPr="008A2917">
              <w:rPr>
                <w:b/>
                <w:szCs w:val="20"/>
              </w:rPr>
              <w:t>23 dBi</w:t>
            </w:r>
          </w:p>
        </w:tc>
      </w:tr>
      <w:tr w:rsidR="00587EE7" w:rsidRPr="008A2917" w14:paraId="419F8118" w14:textId="77777777" w:rsidTr="00DE72CE">
        <w:trPr>
          <w:trHeight w:val="230"/>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CD941C7" w14:textId="77777777" w:rsidR="00587EE7" w:rsidRPr="008A2917" w:rsidRDefault="00587EE7" w:rsidP="008A2917">
            <w:pPr>
              <w:rPr>
                <w:b/>
                <w:szCs w:val="20"/>
              </w:rPr>
            </w:pPr>
            <w:r w:rsidRPr="008A2917">
              <w:rPr>
                <w:b/>
                <w:szCs w:val="20"/>
              </w:rPr>
              <w:t>3dB beamwidth</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45BD50C6"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3702DF2" w14:textId="77777777" w:rsidR="00587EE7" w:rsidRPr="008A2917" w:rsidRDefault="00587EE7" w:rsidP="008A2917">
            <w:pPr>
              <w:rPr>
                <w:b/>
                <w:szCs w:val="20"/>
              </w:rPr>
            </w:pPr>
            <w:r w:rsidRPr="008A2917">
              <w:rPr>
                <w:b/>
                <w:szCs w:val="20"/>
              </w:rPr>
              <w:t>9.22 deg</w:t>
            </w:r>
          </w:p>
        </w:tc>
      </w:tr>
      <w:tr w:rsidR="00587EE7" w:rsidRPr="008A2917" w14:paraId="41750318" w14:textId="77777777" w:rsidTr="00DE72CE">
        <w:trPr>
          <w:trHeight w:val="267"/>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1F285568" w14:textId="77777777" w:rsidR="00587EE7" w:rsidRPr="008A2917" w:rsidRDefault="00587EE7" w:rsidP="008A2917">
            <w:pPr>
              <w:rPr>
                <w:b/>
                <w:szCs w:val="20"/>
                <w:lang w:val="fr-FR"/>
              </w:rPr>
            </w:pPr>
            <w:r w:rsidRPr="008A2917">
              <w:rPr>
                <w:b/>
                <w:szCs w:val="20"/>
              </w:rPr>
              <w:t xml:space="preserve">Satellite beam diameter </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69612888"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6EA16A39" w14:textId="0A0B4A7F" w:rsidR="00587EE7" w:rsidRPr="008A2917" w:rsidRDefault="00313CF6" w:rsidP="008A2917">
            <w:pPr>
              <w:rPr>
                <w:b/>
                <w:szCs w:val="20"/>
              </w:rPr>
            </w:pPr>
            <w:r w:rsidRPr="008A2917">
              <w:rPr>
                <w:b/>
                <w:szCs w:val="20"/>
              </w:rPr>
              <w:t>400 km</w:t>
            </w:r>
          </w:p>
        </w:tc>
      </w:tr>
      <w:tr w:rsidR="00587EE7" w:rsidRPr="008A2917" w14:paraId="6F8A7996" w14:textId="77777777" w:rsidTr="00DE72CE">
        <w:trPr>
          <w:gridAfter w:val="3"/>
          <w:wAfter w:w="4996" w:type="dxa"/>
          <w:trHeight w:val="169"/>
          <w:jc w:val="center"/>
        </w:trPr>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66128523" w14:textId="77777777" w:rsidR="00587EE7" w:rsidRPr="008A2917" w:rsidRDefault="00587EE7" w:rsidP="008A2917">
            <w:pPr>
              <w:rPr>
                <w:b/>
                <w:szCs w:val="20"/>
              </w:rPr>
            </w:pPr>
          </w:p>
        </w:tc>
      </w:tr>
      <w:tr w:rsidR="00587EE7" w:rsidRPr="008A2917" w14:paraId="1F2D0F77" w14:textId="77777777" w:rsidTr="00DE72CE">
        <w:trPr>
          <w:trHeight w:val="303"/>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2E676295" w14:textId="5FEFB411" w:rsidR="00587EE7" w:rsidRPr="008A2917" w:rsidRDefault="00587EE7" w:rsidP="008A2917">
            <w:pPr>
              <w:rPr>
                <w:b/>
                <w:szCs w:val="20"/>
              </w:rPr>
            </w:pPr>
            <w:r w:rsidRPr="008A2917">
              <w:rPr>
                <w:b/>
                <w:szCs w:val="20"/>
              </w:rPr>
              <w:t xml:space="preserve">Equivalent satellite antenna aperture </w:t>
            </w:r>
          </w:p>
        </w:tc>
        <w:tc>
          <w:tcPr>
            <w:tcW w:w="1211" w:type="dxa"/>
            <w:vMerge w:val="restart"/>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F3DC7F8" w14:textId="4AE6E291" w:rsidR="00587EE7" w:rsidRPr="008A2917" w:rsidRDefault="00587EE7" w:rsidP="008A2917">
            <w:pPr>
              <w:rPr>
                <w:b/>
                <w:szCs w:val="20"/>
              </w:rPr>
            </w:pPr>
            <w:r w:rsidRPr="008A2917">
              <w:rPr>
                <w:b/>
                <w:szCs w:val="20"/>
              </w:rPr>
              <w:t>L-band</w:t>
            </w:r>
          </w:p>
          <w:p w14:paraId="102D46C5" w14:textId="77777777" w:rsidR="00587EE7" w:rsidRPr="008A2917" w:rsidRDefault="00587EE7" w:rsidP="008A2917">
            <w:pPr>
              <w:rPr>
                <w:b/>
                <w:szCs w:val="20"/>
              </w:rPr>
            </w:pPr>
            <w:r w:rsidRPr="008A2917">
              <w:rPr>
                <w:b/>
                <w:szCs w:val="20"/>
              </w:rPr>
              <w:t>(i.e. 1.6 GHz)</w:t>
            </w:r>
          </w:p>
          <w:p w14:paraId="3400A698" w14:textId="168EB124"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7AF83598" w14:textId="77777777" w:rsidR="00587EE7" w:rsidRPr="008A2917" w:rsidRDefault="00587EE7" w:rsidP="008A2917">
            <w:pPr>
              <w:rPr>
                <w:b/>
                <w:szCs w:val="20"/>
              </w:rPr>
            </w:pPr>
          </w:p>
        </w:tc>
      </w:tr>
      <w:tr w:rsidR="00587EE7" w:rsidRPr="008A2917" w14:paraId="2677D61C" w14:textId="77777777" w:rsidTr="00DE72CE">
        <w:trPr>
          <w:trHeight w:val="178"/>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1EB71CD4" w14:textId="77777777" w:rsidR="00587EE7" w:rsidRPr="008A2917" w:rsidRDefault="00587EE7" w:rsidP="008A2917">
            <w:pPr>
              <w:rPr>
                <w:b/>
                <w:szCs w:val="20"/>
              </w:rPr>
            </w:pPr>
            <w:r w:rsidRPr="008A2917">
              <w:rPr>
                <w:b/>
                <w:szCs w:val="20"/>
              </w:rPr>
              <w:t>G/T</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71D9A743"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DD45970" w14:textId="77777777" w:rsidR="00587EE7" w:rsidRPr="008A2917" w:rsidRDefault="00587EE7" w:rsidP="008A2917">
            <w:pPr>
              <w:rPr>
                <w:b/>
                <w:szCs w:val="20"/>
              </w:rPr>
            </w:pPr>
            <w:r w:rsidRPr="008A2917">
              <w:rPr>
                <w:b/>
                <w:szCs w:val="20"/>
              </w:rPr>
              <w:t>-3,50 dB K</w:t>
            </w:r>
            <w:r w:rsidRPr="008A2917">
              <w:rPr>
                <w:b/>
                <w:szCs w:val="20"/>
                <w:vertAlign w:val="superscript"/>
              </w:rPr>
              <w:t>-1</w:t>
            </w:r>
          </w:p>
        </w:tc>
      </w:tr>
      <w:tr w:rsidR="00587EE7" w:rsidRPr="008A2917" w14:paraId="25A41F8B" w14:textId="77777777" w:rsidTr="00DE72CE">
        <w:trPr>
          <w:trHeight w:val="282"/>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5E5DC165" w14:textId="77777777" w:rsidR="00587EE7" w:rsidRPr="008A2917" w:rsidRDefault="00587EE7" w:rsidP="008A2917">
            <w:pPr>
              <w:rPr>
                <w:b/>
                <w:szCs w:val="20"/>
              </w:rPr>
            </w:pPr>
            <w:r w:rsidRPr="008A2917">
              <w:rPr>
                <w:b/>
                <w:szCs w:val="20"/>
              </w:rPr>
              <w:t>Satellite Rx max Gain</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4DD115A2" w14:textId="77777777" w:rsidR="00587EE7" w:rsidRPr="008A2917" w:rsidRDefault="00587EE7" w:rsidP="008A2917">
            <w:pPr>
              <w:rPr>
                <w:b/>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76CCB0B6" w14:textId="77777777" w:rsidR="00587EE7" w:rsidRPr="008A2917" w:rsidRDefault="00587EE7" w:rsidP="008A2917">
            <w:pPr>
              <w:rPr>
                <w:b/>
                <w:szCs w:val="20"/>
              </w:rPr>
            </w:pPr>
            <w:r w:rsidRPr="008A2917">
              <w:rPr>
                <w:b/>
                <w:szCs w:val="20"/>
              </w:rPr>
              <w:t>23</w:t>
            </w:r>
          </w:p>
        </w:tc>
      </w:tr>
    </w:tbl>
    <w:p w14:paraId="2E92DA87" w14:textId="490A96EE" w:rsidR="00587EE7" w:rsidRPr="008A2917" w:rsidRDefault="00587EE7" w:rsidP="008A2917">
      <w:pPr>
        <w:rPr>
          <w:b/>
          <w:szCs w:val="20"/>
        </w:rPr>
      </w:pPr>
    </w:p>
    <w:p w14:paraId="4E592D29" w14:textId="14D2DE3A" w:rsidR="00840AE5" w:rsidRDefault="00840AE5" w:rsidP="00840AE5">
      <w:pPr>
        <w:pStyle w:val="Titre3"/>
      </w:pPr>
      <w:r>
        <w:t>Target c</w:t>
      </w:r>
      <w:r w:rsidRPr="00840AE5">
        <w:t>hannels</w:t>
      </w:r>
      <w:r>
        <w:t xml:space="preserve"> and </w:t>
      </w:r>
      <w:r w:rsidRPr="00840AE5">
        <w:t>signals</w:t>
      </w:r>
    </w:p>
    <w:p w14:paraId="5A8BE7E7" w14:textId="77777777" w:rsidR="00840AE5" w:rsidRDefault="00840AE5" w:rsidP="00840AE5"/>
    <w:p w14:paraId="78A41AE1" w14:textId="76A9AAA4" w:rsidR="00840AE5" w:rsidRDefault="00840AE5" w:rsidP="00840AE5">
      <w:r w:rsidRPr="00840AE5">
        <w:t xml:space="preserve">The following </w:t>
      </w:r>
      <w:r>
        <w:t xml:space="preserve">narrow band channels and </w:t>
      </w:r>
      <w:r w:rsidRPr="00840AE5">
        <w:t>signals can be evaluated:</w:t>
      </w:r>
    </w:p>
    <w:p w14:paraId="66044BE3" w14:textId="6A8D174B" w:rsidR="00840AE5" w:rsidRDefault="00840AE5" w:rsidP="00840AE5"/>
    <w:p w14:paraId="6A123EDA" w14:textId="2F7E77C8" w:rsidR="00840AE5" w:rsidRPr="008A2917" w:rsidRDefault="00840AE5" w:rsidP="008A2917">
      <w:pPr>
        <w:rPr>
          <w:b/>
        </w:rPr>
      </w:pPr>
      <w:r w:rsidRPr="008A2917">
        <w:rPr>
          <w:b/>
        </w:rPr>
        <w:t>Proposal</w:t>
      </w:r>
      <w:r w:rsidR="00E86D54" w:rsidRPr="008A2917">
        <w:rPr>
          <w:b/>
        </w:rPr>
        <w:t xml:space="preserve"> 16</w:t>
      </w:r>
    </w:p>
    <w:p w14:paraId="59021F44" w14:textId="1F0CDC73" w:rsidR="00840AE5" w:rsidRPr="008A2917" w:rsidRDefault="00840AE5" w:rsidP="008A2917">
      <w:pPr>
        <w:rPr>
          <w:b/>
        </w:rPr>
      </w:pPr>
      <w:r w:rsidRPr="008A2917">
        <w:rPr>
          <w:b/>
        </w:rPr>
        <w:t>For the performance evaluation of UE downlink synchronization in IoT-NTN TDD, the following NB</w:t>
      </w:r>
      <w:r w:rsidR="00D65B77" w:rsidRPr="008A2917">
        <w:rPr>
          <w:b/>
        </w:rPr>
        <w:t>-IoT</w:t>
      </w:r>
      <w:r w:rsidRPr="008A2917">
        <w:rPr>
          <w:b/>
        </w:rPr>
        <w:t xml:space="preserve"> </w:t>
      </w:r>
      <w:r w:rsidR="00D65B77" w:rsidRPr="008A2917">
        <w:rPr>
          <w:b/>
        </w:rPr>
        <w:t>channel and</w:t>
      </w:r>
      <w:r w:rsidRPr="008A2917">
        <w:rPr>
          <w:b/>
        </w:rPr>
        <w:t xml:space="preserve"> signals can be evaluated:</w:t>
      </w:r>
    </w:p>
    <w:p w14:paraId="41764706" w14:textId="64C45BC1" w:rsidR="00840AE5" w:rsidRPr="008A2917" w:rsidRDefault="00840AE5" w:rsidP="008A2917">
      <w:pPr>
        <w:pStyle w:val="Paragraphedeliste"/>
        <w:numPr>
          <w:ilvl w:val="0"/>
          <w:numId w:val="42"/>
        </w:numPr>
        <w:rPr>
          <w:b/>
        </w:rPr>
      </w:pPr>
      <w:r w:rsidRPr="008A2917">
        <w:rPr>
          <w:b/>
        </w:rPr>
        <w:t>N</w:t>
      </w:r>
      <w:r w:rsidR="00D65B77" w:rsidRPr="008A2917">
        <w:rPr>
          <w:b/>
        </w:rPr>
        <w:t>PSSS</w:t>
      </w:r>
    </w:p>
    <w:p w14:paraId="718F8A6B" w14:textId="128F858F" w:rsidR="00840AE5" w:rsidRPr="008A2917" w:rsidRDefault="00D65B77" w:rsidP="008A2917">
      <w:pPr>
        <w:pStyle w:val="Paragraphedeliste"/>
        <w:numPr>
          <w:ilvl w:val="0"/>
          <w:numId w:val="42"/>
        </w:numPr>
        <w:rPr>
          <w:b/>
        </w:rPr>
      </w:pPr>
      <w:r w:rsidRPr="008A2917">
        <w:rPr>
          <w:b/>
        </w:rPr>
        <w:t>NSSS</w:t>
      </w:r>
    </w:p>
    <w:p w14:paraId="41C3851E" w14:textId="6AFC3529" w:rsidR="00840AE5" w:rsidRPr="008A2917" w:rsidRDefault="00D65B77" w:rsidP="008A2917">
      <w:pPr>
        <w:pStyle w:val="Paragraphedeliste"/>
        <w:numPr>
          <w:ilvl w:val="0"/>
          <w:numId w:val="42"/>
        </w:numPr>
        <w:rPr>
          <w:b/>
        </w:rPr>
      </w:pPr>
      <w:r w:rsidRPr="008A2917">
        <w:rPr>
          <w:b/>
        </w:rPr>
        <w:t>NPBCH</w:t>
      </w:r>
    </w:p>
    <w:p w14:paraId="3AC821F8" w14:textId="4B71D8C8" w:rsidR="00840AE5" w:rsidRDefault="00840AE5" w:rsidP="00A531DD"/>
    <w:p w14:paraId="6996428D" w14:textId="5C7E3FE2" w:rsidR="00205D5A" w:rsidRDefault="00205D5A" w:rsidP="00A531DD">
      <w:r>
        <w:t xml:space="preserve">On the </w:t>
      </w:r>
      <w:r w:rsidRPr="00205D5A">
        <w:t xml:space="preserve">assumptions </w:t>
      </w:r>
      <w:r>
        <w:t>to be considered for the above channel/signals evaluation, we have the following Proposal</w:t>
      </w:r>
      <w:r w:rsidRPr="00205D5A">
        <w:t>:</w:t>
      </w:r>
    </w:p>
    <w:p w14:paraId="7265B683" w14:textId="4317B1A1" w:rsidR="00205D5A" w:rsidRDefault="00205D5A" w:rsidP="00A531DD"/>
    <w:p w14:paraId="7F065902" w14:textId="77777777" w:rsidR="00205D5A" w:rsidRDefault="00205D5A" w:rsidP="00A531DD"/>
    <w:p w14:paraId="04FD4CDB" w14:textId="407A13A3" w:rsidR="00205D5A" w:rsidRPr="008A2917" w:rsidRDefault="00205D5A" w:rsidP="008A2917">
      <w:pPr>
        <w:rPr>
          <w:b/>
          <w:szCs w:val="20"/>
        </w:rPr>
      </w:pPr>
      <w:r w:rsidRPr="008A2917">
        <w:rPr>
          <w:b/>
          <w:szCs w:val="20"/>
        </w:rPr>
        <w:t>Proposal</w:t>
      </w:r>
      <w:r w:rsidR="00E86D54" w:rsidRPr="008A2917">
        <w:rPr>
          <w:b/>
          <w:szCs w:val="20"/>
        </w:rPr>
        <w:t xml:space="preserve"> 17</w:t>
      </w:r>
    </w:p>
    <w:p w14:paraId="047A290E" w14:textId="06E8741F" w:rsidR="00205D5A" w:rsidRPr="008A2917" w:rsidRDefault="00205D5A" w:rsidP="008A2917">
      <w:pPr>
        <w:rPr>
          <w:b/>
          <w:szCs w:val="20"/>
        </w:rPr>
      </w:pPr>
      <w:r w:rsidRPr="008A2917">
        <w:rPr>
          <w:b/>
          <w:szCs w:val="20"/>
        </w:rPr>
        <w:t xml:space="preserve">For the performance evaluation of UE downlink synchronization in IoT-NTN TDD, the following </w:t>
      </w:r>
      <w:r w:rsidR="0084639D" w:rsidRPr="008A2917">
        <w:rPr>
          <w:b/>
          <w:szCs w:val="20"/>
        </w:rPr>
        <w:t>assumptions are considered:</w:t>
      </w:r>
    </w:p>
    <w:p w14:paraId="1EBB813C" w14:textId="77777777" w:rsidR="00D03755" w:rsidRPr="008A2917" w:rsidRDefault="00D03755" w:rsidP="008A2917">
      <w:pPr>
        <w:rPr>
          <w:b/>
          <w:szCs w:val="20"/>
        </w:rPr>
      </w:pPr>
    </w:p>
    <w:tbl>
      <w:tblPr>
        <w:tblStyle w:val="EinfacheTabelle11"/>
        <w:tblW w:w="0" w:type="auto"/>
        <w:jc w:val="center"/>
        <w:tblLook w:val="04A0" w:firstRow="1" w:lastRow="0" w:firstColumn="1" w:lastColumn="0" w:noHBand="0" w:noVBand="1"/>
      </w:tblPr>
      <w:tblGrid>
        <w:gridCol w:w="3681"/>
        <w:gridCol w:w="2268"/>
      </w:tblGrid>
      <w:tr w:rsidR="0084639D" w:rsidRPr="008A2917" w14:paraId="19F823D8" w14:textId="77777777" w:rsidTr="008A2917">
        <w:trPr>
          <w:cnfStyle w:val="100000000000" w:firstRow="1" w:lastRow="0" w:firstColumn="0" w:lastColumn="0" w:oddVBand="0" w:evenVBand="0" w:oddHBand="0" w:evenHBand="0" w:firstRowFirstColumn="0" w:firstRowLastColumn="0" w:lastRowFirstColumn="0" w:lastRowLastColumn="0"/>
          <w:trHeight w:val="45"/>
          <w:jc w:val="center"/>
        </w:trPr>
        <w:tc>
          <w:tcPr>
            <w:cnfStyle w:val="001000000000" w:firstRow="0" w:lastRow="0" w:firstColumn="1" w:lastColumn="0" w:oddVBand="0" w:evenVBand="0" w:oddHBand="0" w:evenHBand="0" w:firstRowFirstColumn="0" w:firstRowLastColumn="0" w:lastRowFirstColumn="0" w:lastRowLastColumn="0"/>
            <w:tcW w:w="3681" w:type="dxa"/>
            <w:shd w:val="clear" w:color="auto" w:fill="4F81BD" w:themeFill="accent1"/>
          </w:tcPr>
          <w:p w14:paraId="153D1C8A" w14:textId="77777777" w:rsidR="0084639D" w:rsidRPr="008A2917" w:rsidRDefault="0084639D" w:rsidP="008A2917">
            <w:pPr>
              <w:jc w:val="center"/>
              <w:rPr>
                <w:rFonts w:ascii="Times New Roman" w:hAnsi="Times New Roman" w:cs="Times New Roman"/>
                <w:color w:val="FFFFFF" w:themeColor="background1"/>
                <w:sz w:val="20"/>
                <w:szCs w:val="20"/>
              </w:rPr>
            </w:pPr>
            <w:r w:rsidRPr="008A2917">
              <w:rPr>
                <w:rFonts w:ascii="Times New Roman" w:hAnsi="Times New Roman" w:cs="Times New Roman"/>
                <w:color w:val="FFFFFF" w:themeColor="background1"/>
                <w:sz w:val="20"/>
                <w:szCs w:val="20"/>
              </w:rPr>
              <w:t>Parameter</w:t>
            </w:r>
          </w:p>
        </w:tc>
        <w:tc>
          <w:tcPr>
            <w:tcW w:w="2268" w:type="dxa"/>
            <w:shd w:val="clear" w:color="auto" w:fill="4F81BD" w:themeFill="accent1"/>
          </w:tcPr>
          <w:p w14:paraId="647C91F4" w14:textId="77777777" w:rsidR="0084639D" w:rsidRPr="008A2917" w:rsidRDefault="0084639D" w:rsidP="008A29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8A2917">
              <w:rPr>
                <w:rFonts w:ascii="Times New Roman" w:hAnsi="Times New Roman" w:cs="Times New Roman"/>
                <w:color w:val="FFFFFF" w:themeColor="background1"/>
                <w:sz w:val="20"/>
                <w:szCs w:val="20"/>
              </w:rPr>
              <w:t>Value</w:t>
            </w:r>
          </w:p>
        </w:tc>
      </w:tr>
      <w:tr w:rsidR="0084639D" w:rsidRPr="008A2917" w14:paraId="1FDCC701" w14:textId="77777777" w:rsidTr="008A2917">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5F83E604" w14:textId="77777777"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Number of UE receive chains</w:t>
            </w:r>
          </w:p>
        </w:tc>
        <w:tc>
          <w:tcPr>
            <w:tcW w:w="2268" w:type="dxa"/>
          </w:tcPr>
          <w:p w14:paraId="68EE7A75" w14:textId="1ACDA026" w:rsidR="0084639D" w:rsidRPr="008A2917" w:rsidRDefault="0084639D" w:rsidP="008A2917">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 xml:space="preserve">2 </w:t>
            </w:r>
          </w:p>
        </w:tc>
      </w:tr>
      <w:tr w:rsidR="0084639D" w:rsidRPr="008A2917" w14:paraId="5C2383F5" w14:textId="77777777" w:rsidTr="008A2917">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73CB2570" w14:textId="10C9DD5E"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nrOfDownlinkSubframes</w:t>
            </w:r>
          </w:p>
        </w:tc>
        <w:tc>
          <w:tcPr>
            <w:tcW w:w="2268" w:type="dxa"/>
          </w:tcPr>
          <w:p w14:paraId="53681CBE" w14:textId="2B3E0690" w:rsidR="0084639D" w:rsidRPr="008A2917" w:rsidRDefault="0084639D" w:rsidP="008A2917">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8</w:t>
            </w:r>
          </w:p>
        </w:tc>
      </w:tr>
      <w:tr w:rsidR="0084639D" w:rsidRPr="008A2917" w14:paraId="32A94A3D" w14:textId="77777777" w:rsidTr="008A2917">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04919CC4" w14:textId="385BF649" w:rsidR="0084639D" w:rsidRPr="008A2917" w:rsidRDefault="00FA783D" w:rsidP="008A2917">
            <w:pPr>
              <w:jc w:val="left"/>
              <w:rPr>
                <w:rFonts w:ascii="Times New Roman" w:hAnsi="Times New Roman" w:cs="Times New Roman"/>
                <w:sz w:val="20"/>
                <w:szCs w:val="20"/>
              </w:rPr>
            </w:pPr>
            <w:r w:rsidRPr="008A2917">
              <w:rPr>
                <w:rFonts w:ascii="Times New Roman" w:hAnsi="Times New Roman" w:cs="Times New Roman"/>
                <w:sz w:val="20"/>
                <w:szCs w:val="20"/>
              </w:rPr>
              <w:t>DL-UL-TransmissionPeriodicity</w:t>
            </w:r>
          </w:p>
        </w:tc>
        <w:tc>
          <w:tcPr>
            <w:tcW w:w="2268" w:type="dxa"/>
          </w:tcPr>
          <w:p w14:paraId="6137BF0D" w14:textId="2EF62196" w:rsidR="0084639D" w:rsidRPr="008A2917" w:rsidRDefault="00FA783D" w:rsidP="008A2917">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9 RF</w:t>
            </w:r>
          </w:p>
        </w:tc>
      </w:tr>
      <w:tr w:rsidR="0084639D" w:rsidRPr="008A2917" w14:paraId="2A67ABB5" w14:textId="77777777" w:rsidTr="008A2917">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598A2D29" w14:textId="2B0F3915"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 xml:space="preserve">Combination of </w:t>
            </w:r>
            <w:r w:rsidR="00FA783D" w:rsidRPr="008A2917">
              <w:rPr>
                <w:rFonts w:ascii="Times New Roman" w:hAnsi="Times New Roman" w:cs="Times New Roman"/>
                <w:sz w:val="20"/>
                <w:szCs w:val="20"/>
              </w:rPr>
              <w:t>NPBCH/MIB-NB</w:t>
            </w:r>
          </w:p>
        </w:tc>
        <w:tc>
          <w:tcPr>
            <w:tcW w:w="2268" w:type="dxa"/>
          </w:tcPr>
          <w:p w14:paraId="24F371F6" w14:textId="1189283B" w:rsidR="0084639D" w:rsidRPr="008A2917" w:rsidRDefault="006731B5" w:rsidP="008A2917">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7 MIB suframes</w:t>
            </w:r>
          </w:p>
        </w:tc>
      </w:tr>
      <w:tr w:rsidR="008024C7" w:rsidRPr="008A2917" w14:paraId="4327F2CD" w14:textId="77777777" w:rsidTr="008A2917">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42100DDF" w14:textId="4FF78D47" w:rsidR="008024C7" w:rsidRPr="008A2917" w:rsidRDefault="008024C7" w:rsidP="008A2917">
            <w:pPr>
              <w:jc w:val="left"/>
              <w:rPr>
                <w:rFonts w:ascii="Times New Roman" w:hAnsi="Times New Roman" w:cs="Times New Roman"/>
                <w:sz w:val="20"/>
                <w:szCs w:val="20"/>
              </w:rPr>
            </w:pPr>
            <w:r w:rsidRPr="008A2917">
              <w:rPr>
                <w:rFonts w:ascii="Times New Roman" w:hAnsi="Times New Roman" w:cs="Times New Roman"/>
                <w:sz w:val="20"/>
                <w:szCs w:val="20"/>
              </w:rPr>
              <w:t>Combination of NPSSs</w:t>
            </w:r>
          </w:p>
        </w:tc>
        <w:tc>
          <w:tcPr>
            <w:tcW w:w="2268" w:type="dxa"/>
          </w:tcPr>
          <w:p w14:paraId="7CF0F65B" w14:textId="7E77CCD9" w:rsidR="008024C7" w:rsidRPr="008A2917" w:rsidRDefault="008024C7" w:rsidP="008A2917">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1, 2, 3 and 4</w:t>
            </w:r>
          </w:p>
        </w:tc>
      </w:tr>
      <w:tr w:rsidR="0084639D" w:rsidRPr="008A2917" w14:paraId="38B20655" w14:textId="77777777" w:rsidTr="008A2917">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66330137" w14:textId="05F3DD66"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 xml:space="preserve">Doppler FO for </w:t>
            </w:r>
            <w:r w:rsidR="006731B5" w:rsidRPr="008A2917">
              <w:rPr>
                <w:rFonts w:ascii="Times New Roman" w:hAnsi="Times New Roman" w:cs="Times New Roman"/>
                <w:sz w:val="20"/>
                <w:szCs w:val="20"/>
              </w:rPr>
              <w:t>N</w:t>
            </w:r>
            <w:r w:rsidRPr="008A2917">
              <w:rPr>
                <w:rFonts w:ascii="Times New Roman" w:hAnsi="Times New Roman" w:cs="Times New Roman"/>
                <w:sz w:val="20"/>
                <w:szCs w:val="20"/>
              </w:rPr>
              <w:t>PSS</w:t>
            </w:r>
          </w:p>
        </w:tc>
        <w:tc>
          <w:tcPr>
            <w:tcW w:w="2268" w:type="dxa"/>
          </w:tcPr>
          <w:p w14:paraId="4DC2793D" w14:textId="11029956" w:rsidR="0084639D" w:rsidRPr="008A2917" w:rsidRDefault="006731B5" w:rsidP="008A2917">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24</w:t>
            </w:r>
            <w:r w:rsidR="0084639D" w:rsidRPr="008A2917">
              <w:rPr>
                <w:rFonts w:ascii="Times New Roman" w:hAnsi="Times New Roman" w:cs="Times New Roman"/>
                <w:b/>
                <w:sz w:val="20"/>
                <w:szCs w:val="20"/>
              </w:rPr>
              <w:t xml:space="preserve"> ppm</w:t>
            </w:r>
          </w:p>
        </w:tc>
      </w:tr>
      <w:tr w:rsidR="0084639D" w:rsidRPr="008A2917" w14:paraId="1367CEEB" w14:textId="77777777" w:rsidTr="008A2917">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20A9B74F" w14:textId="599855CA"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 xml:space="preserve">CFO for </w:t>
            </w:r>
            <w:r w:rsidR="006731B5" w:rsidRPr="008A2917">
              <w:rPr>
                <w:rFonts w:ascii="Times New Roman" w:hAnsi="Times New Roman" w:cs="Times New Roman"/>
                <w:sz w:val="20"/>
                <w:szCs w:val="20"/>
              </w:rPr>
              <w:t>N</w:t>
            </w:r>
            <w:r w:rsidRPr="008A2917">
              <w:rPr>
                <w:rFonts w:ascii="Times New Roman" w:hAnsi="Times New Roman" w:cs="Times New Roman"/>
                <w:sz w:val="20"/>
                <w:szCs w:val="20"/>
              </w:rPr>
              <w:t>PBCH</w:t>
            </w:r>
          </w:p>
        </w:tc>
        <w:tc>
          <w:tcPr>
            <w:tcW w:w="2268" w:type="dxa"/>
          </w:tcPr>
          <w:p w14:paraId="29EA0FAB" w14:textId="77777777" w:rsidR="0084639D" w:rsidRPr="008A2917" w:rsidRDefault="0084639D" w:rsidP="008A2917">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0.1 ppm</w:t>
            </w:r>
          </w:p>
        </w:tc>
      </w:tr>
      <w:tr w:rsidR="006731B5" w:rsidRPr="008A2917" w14:paraId="40513FEF" w14:textId="77777777" w:rsidTr="008A2917">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7B7A238D" w14:textId="61F5F135" w:rsidR="006731B5" w:rsidRPr="008A2917" w:rsidRDefault="006731B5" w:rsidP="008A2917">
            <w:pPr>
              <w:jc w:val="left"/>
              <w:rPr>
                <w:rFonts w:ascii="Times New Roman" w:hAnsi="Times New Roman" w:cs="Times New Roman"/>
                <w:sz w:val="20"/>
                <w:szCs w:val="20"/>
              </w:rPr>
            </w:pPr>
            <w:r w:rsidRPr="008A2917">
              <w:rPr>
                <w:rFonts w:ascii="Times New Roman" w:hAnsi="Times New Roman" w:cs="Times New Roman"/>
                <w:sz w:val="20"/>
                <w:szCs w:val="20"/>
              </w:rPr>
              <w:t>UE XO</w:t>
            </w:r>
          </w:p>
        </w:tc>
        <w:tc>
          <w:tcPr>
            <w:tcW w:w="2268" w:type="dxa"/>
          </w:tcPr>
          <w:p w14:paraId="17B2C58C" w14:textId="1EA672AF" w:rsidR="006731B5" w:rsidRPr="008A2917" w:rsidRDefault="006731B5" w:rsidP="008A2917">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±10 ppm</w:t>
            </w:r>
          </w:p>
        </w:tc>
      </w:tr>
      <w:tr w:rsidR="0084639D" w:rsidRPr="008A2917" w14:paraId="148D6B19" w14:textId="77777777" w:rsidTr="008A2917">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1079BEE7" w14:textId="77777777" w:rsidR="0084639D" w:rsidRPr="008A2917" w:rsidRDefault="0084639D" w:rsidP="008A2917">
            <w:pPr>
              <w:jc w:val="left"/>
              <w:rPr>
                <w:rFonts w:ascii="Times New Roman" w:hAnsi="Times New Roman" w:cs="Times New Roman"/>
                <w:sz w:val="20"/>
                <w:szCs w:val="20"/>
              </w:rPr>
            </w:pPr>
            <w:r w:rsidRPr="008A2917">
              <w:rPr>
                <w:rFonts w:ascii="Times New Roman" w:hAnsi="Times New Roman" w:cs="Times New Roman"/>
                <w:sz w:val="20"/>
                <w:szCs w:val="20"/>
              </w:rPr>
              <w:t>Other parameters</w:t>
            </w:r>
          </w:p>
        </w:tc>
        <w:tc>
          <w:tcPr>
            <w:tcW w:w="2268" w:type="dxa"/>
          </w:tcPr>
          <w:p w14:paraId="299D59DE" w14:textId="3FD2E40D" w:rsidR="0084639D" w:rsidRPr="008A2917" w:rsidRDefault="00312FE9" w:rsidP="008A2917">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szCs w:val="20"/>
              </w:rPr>
            </w:pPr>
            <w:r w:rsidRPr="008A2917">
              <w:rPr>
                <w:rFonts w:ascii="Times New Roman" w:hAnsi="Times New Roman" w:cs="Times New Roman"/>
                <w:b/>
                <w:sz w:val="20"/>
                <w:szCs w:val="20"/>
              </w:rPr>
              <w:t>Reported by companies</w:t>
            </w:r>
          </w:p>
        </w:tc>
      </w:tr>
    </w:tbl>
    <w:p w14:paraId="2C5CBA84" w14:textId="00594B47" w:rsidR="00205D5A" w:rsidRPr="006731B5" w:rsidRDefault="006731B5" w:rsidP="008A2917">
      <w:r w:rsidRPr="008A2917">
        <w:rPr>
          <w:b/>
          <w:szCs w:val="20"/>
        </w:rPr>
        <w:t>Note: time drift (48 ppm) caused by Doppler frequency offset should be considered for cell search</w:t>
      </w:r>
      <w:r w:rsidRPr="008A2917">
        <w:rPr>
          <w:b/>
          <w:color w:val="FF0000"/>
          <w:szCs w:val="20"/>
        </w:rPr>
        <w:t xml:space="preserve"> </w:t>
      </w:r>
      <w:r w:rsidRPr="008A2917">
        <w:rPr>
          <w:b/>
          <w:szCs w:val="20"/>
        </w:rPr>
        <w:t>in the LLS assumption for NPSS detection</w:t>
      </w:r>
      <w:r w:rsidR="00C502FA">
        <w:t>.</w:t>
      </w:r>
    </w:p>
    <w:p w14:paraId="5E22C362" w14:textId="795BCACE" w:rsidR="00205D5A" w:rsidRDefault="00205D5A" w:rsidP="00A531DD"/>
    <w:p w14:paraId="51802C6F" w14:textId="7EF995AC" w:rsidR="009755EB" w:rsidRDefault="009755EB" w:rsidP="0098454E">
      <w:pPr>
        <w:pStyle w:val="Titre2"/>
      </w:pPr>
      <w:r w:rsidRPr="009755EB">
        <w:t>Other assumptions</w:t>
      </w:r>
    </w:p>
    <w:p w14:paraId="6CD68AE9" w14:textId="77777777" w:rsidR="009755EB" w:rsidRDefault="009755EB" w:rsidP="009755EB"/>
    <w:p w14:paraId="4C587A61" w14:textId="7D9BFC82" w:rsidR="009755EB" w:rsidRDefault="009755EB" w:rsidP="009755EB">
      <w:r w:rsidRPr="009755EB">
        <w:t>The following Proposal is on the other assumptions to be considered for link level evaluation:</w:t>
      </w:r>
    </w:p>
    <w:p w14:paraId="64330EC5" w14:textId="15CA8C09" w:rsidR="009755EB" w:rsidRDefault="009755EB" w:rsidP="009755EB"/>
    <w:p w14:paraId="54FA3CDC" w14:textId="0E9D9962" w:rsidR="009755EB" w:rsidRPr="005970F2" w:rsidRDefault="009755EB" w:rsidP="005970F2">
      <w:pPr>
        <w:rPr>
          <w:b/>
        </w:rPr>
      </w:pPr>
      <w:r w:rsidRPr="005970F2">
        <w:rPr>
          <w:b/>
        </w:rPr>
        <w:t>Proposal</w:t>
      </w:r>
      <w:r w:rsidR="00E86D54" w:rsidRPr="005970F2">
        <w:rPr>
          <w:b/>
        </w:rPr>
        <w:t xml:space="preserve"> 18</w:t>
      </w:r>
    </w:p>
    <w:p w14:paraId="1EFDA4CE" w14:textId="747D969C" w:rsidR="009755EB" w:rsidRPr="005970F2" w:rsidRDefault="009755EB" w:rsidP="005970F2">
      <w:pPr>
        <w:rPr>
          <w:b/>
        </w:rPr>
      </w:pPr>
      <w:r w:rsidRPr="005970F2">
        <w:rPr>
          <w:b/>
        </w:rPr>
        <w:t xml:space="preserve">For the performance evaluation of UE downlink synchronization in IoT-NTN TDD, </w:t>
      </w:r>
      <w:r w:rsidR="00C21E9B" w:rsidRPr="005970F2">
        <w:rPr>
          <w:b/>
        </w:rPr>
        <w:t>AWGN channel model is assumed for IoT-NTN link level simulations</w:t>
      </w:r>
      <w:r w:rsidR="00C502FA" w:rsidRPr="005970F2">
        <w:rPr>
          <w:b/>
        </w:rPr>
        <w:t>.</w:t>
      </w:r>
    </w:p>
    <w:p w14:paraId="166B0166" w14:textId="77777777" w:rsidR="009755EB" w:rsidRPr="009755EB" w:rsidRDefault="009755EB" w:rsidP="009755EB"/>
    <w:p w14:paraId="5BA1A859" w14:textId="36CAB857" w:rsidR="003C6C63" w:rsidRDefault="00ED3779" w:rsidP="0098454E">
      <w:pPr>
        <w:pStyle w:val="Titre2"/>
      </w:pPr>
      <w:r>
        <w:t xml:space="preserve">Link budget </w:t>
      </w:r>
      <w:r w:rsidR="000D528A">
        <w:t>parameters</w:t>
      </w:r>
    </w:p>
    <w:p w14:paraId="2D723FD5" w14:textId="77777777" w:rsidR="0098454E" w:rsidRDefault="0098454E" w:rsidP="000D528A"/>
    <w:p w14:paraId="35EB4CE6" w14:textId="3C4D97E0" w:rsidR="000D528A" w:rsidRDefault="0098454E" w:rsidP="000D528A">
      <w:r>
        <w:t xml:space="preserve">On the parameters to be used for </w:t>
      </w:r>
      <w:r w:rsidRPr="0098454E">
        <w:t>Link budget</w:t>
      </w:r>
      <w:r>
        <w:t xml:space="preserve"> assessment</w:t>
      </w:r>
      <w:r w:rsidRPr="0098454E">
        <w:t>, we have the following proposal</w:t>
      </w:r>
      <w:r w:rsidR="000607C8">
        <w:t>s</w:t>
      </w:r>
      <w:r w:rsidRPr="0098454E">
        <w:t>:</w:t>
      </w:r>
    </w:p>
    <w:p w14:paraId="49271CAC" w14:textId="7C83C607" w:rsidR="0098454E" w:rsidRDefault="0098454E" w:rsidP="000D528A"/>
    <w:p w14:paraId="6A1B0AB6" w14:textId="371D5470" w:rsidR="0098454E" w:rsidRPr="009012F9" w:rsidRDefault="00E86D54" w:rsidP="0098454E">
      <w:pPr>
        <w:rPr>
          <w:b/>
        </w:rPr>
      </w:pPr>
      <w:r>
        <w:rPr>
          <w:b/>
        </w:rPr>
        <w:t>Proposal 19</w:t>
      </w:r>
    </w:p>
    <w:p w14:paraId="6650E8B0" w14:textId="39EE10C6" w:rsidR="0098454E" w:rsidRPr="009012F9" w:rsidRDefault="0098454E" w:rsidP="0098454E">
      <w:pPr>
        <w:rPr>
          <w:b/>
        </w:rPr>
      </w:pPr>
      <w:r w:rsidRPr="009012F9">
        <w:rPr>
          <w:b/>
        </w:rPr>
        <w:t>For link budget calculation, parameters in the following table are assumed:</w:t>
      </w:r>
    </w:p>
    <w:p w14:paraId="7D064E7F" w14:textId="75FE64C8" w:rsidR="00D03755" w:rsidRDefault="00D03755" w:rsidP="0098454E"/>
    <w:tbl>
      <w:tblPr>
        <w:tblStyle w:val="TableauGrille4-Accentuation1"/>
        <w:tblW w:w="9620" w:type="dxa"/>
        <w:tblLook w:val="04A0" w:firstRow="1" w:lastRow="0" w:firstColumn="1" w:lastColumn="0" w:noHBand="0" w:noVBand="1"/>
      </w:tblPr>
      <w:tblGrid>
        <w:gridCol w:w="3255"/>
        <w:gridCol w:w="6365"/>
      </w:tblGrid>
      <w:tr w:rsidR="00D03755" w:rsidRPr="00A70DF4" w14:paraId="16EF688E" w14:textId="77777777" w:rsidTr="00D03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hideMark/>
          </w:tcPr>
          <w:p w14:paraId="67C64CB9" w14:textId="77777777" w:rsidR="00D03755" w:rsidRPr="00A70DF4" w:rsidRDefault="00D03755" w:rsidP="000607C8">
            <w:pPr>
              <w:jc w:val="center"/>
            </w:pPr>
            <w:r w:rsidRPr="00A70DF4">
              <w:rPr>
                <w:lang w:val="en-GB"/>
              </w:rPr>
              <w:t>Parameters</w:t>
            </w:r>
          </w:p>
        </w:tc>
        <w:tc>
          <w:tcPr>
            <w:tcW w:w="6365" w:type="dxa"/>
            <w:hideMark/>
          </w:tcPr>
          <w:p w14:paraId="3D7A4680" w14:textId="77777777" w:rsidR="00D03755" w:rsidRPr="00A70DF4" w:rsidRDefault="00D03755" w:rsidP="000607C8">
            <w:pPr>
              <w:jc w:val="center"/>
              <w:cnfStyle w:val="100000000000" w:firstRow="1" w:lastRow="0" w:firstColumn="0" w:lastColumn="0" w:oddVBand="0" w:evenVBand="0" w:oddHBand="0" w:evenHBand="0" w:firstRowFirstColumn="0" w:firstRowLastColumn="0" w:lastRowFirstColumn="0" w:lastRowLastColumn="0"/>
            </w:pPr>
            <w:r w:rsidRPr="00A70DF4">
              <w:rPr>
                <w:lang w:val="en-GB"/>
              </w:rPr>
              <w:t>Notes</w:t>
            </w:r>
          </w:p>
        </w:tc>
      </w:tr>
      <w:tr w:rsidR="00D03755" w:rsidRPr="00A70DF4" w14:paraId="1C29DE11"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798AD112" w14:textId="77777777" w:rsidR="00D03755" w:rsidRPr="00D03755" w:rsidRDefault="00D03755" w:rsidP="000607C8">
            <w:pPr>
              <w:rPr>
                <w:color w:val="FFFFFF" w:themeColor="background1"/>
              </w:rPr>
            </w:pPr>
            <w:r w:rsidRPr="00D03755">
              <w:rPr>
                <w:color w:val="FFFFFF" w:themeColor="background1"/>
                <w:lang w:val="en-GB"/>
              </w:rPr>
              <w:t>Carrier frequency</w:t>
            </w:r>
          </w:p>
        </w:tc>
        <w:tc>
          <w:tcPr>
            <w:tcW w:w="6365" w:type="dxa"/>
            <w:hideMark/>
          </w:tcPr>
          <w:p w14:paraId="5D83964D" w14:textId="44453491"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Pr>
                <w:lang w:val="en-GB"/>
              </w:rPr>
              <w:t>1.6 GHz for DL and UL (L</w:t>
            </w:r>
            <w:r w:rsidRPr="00A70DF4">
              <w:rPr>
                <w:lang w:val="en-GB"/>
              </w:rPr>
              <w:t>-band)</w:t>
            </w:r>
          </w:p>
        </w:tc>
      </w:tr>
      <w:tr w:rsidR="00D03755" w:rsidRPr="00A70DF4" w14:paraId="54F17A86"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0D3900B4" w14:textId="77777777" w:rsidR="00D03755" w:rsidRPr="00D03755" w:rsidRDefault="00D03755" w:rsidP="000607C8">
            <w:pPr>
              <w:rPr>
                <w:color w:val="FFFFFF" w:themeColor="background1"/>
              </w:rPr>
            </w:pPr>
            <w:r w:rsidRPr="00D03755">
              <w:rPr>
                <w:color w:val="FFFFFF" w:themeColor="background1"/>
                <w:lang w:val="en-GB"/>
              </w:rPr>
              <w:t>Channel bandwidth</w:t>
            </w:r>
          </w:p>
        </w:tc>
        <w:tc>
          <w:tcPr>
            <w:tcW w:w="6365" w:type="dxa"/>
            <w:hideMark/>
          </w:tcPr>
          <w:p w14:paraId="5EDCBAA7" w14:textId="44BFE5A4" w:rsidR="00D03755" w:rsidRPr="00A70DF4" w:rsidRDefault="00D03755" w:rsidP="000607C8">
            <w:pPr>
              <w:cnfStyle w:val="000000000000" w:firstRow="0" w:lastRow="0" w:firstColumn="0" w:lastColumn="0" w:oddVBand="0" w:evenVBand="0" w:oddHBand="0" w:evenHBand="0" w:firstRowFirstColumn="0" w:firstRowLastColumn="0" w:lastRowFirstColumn="0" w:lastRowLastColumn="0"/>
            </w:pPr>
            <w:r w:rsidRPr="00D03755">
              <w:rPr>
                <w:lang w:val="en-GB"/>
              </w:rPr>
              <w:t>Up to 180 kHz with all permissible smaller resource allocations 12*15 kHz, 6*15 kHz, 3*15 kHz, 1*15 kHz, 1*3.75 kHz (UL)</w:t>
            </w:r>
          </w:p>
        </w:tc>
      </w:tr>
      <w:tr w:rsidR="00D03755" w:rsidRPr="00A70DF4" w14:paraId="7A658DD5"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4EF6490F" w14:textId="77777777" w:rsidR="00D03755" w:rsidRPr="00D03755" w:rsidRDefault="00D03755" w:rsidP="000607C8">
            <w:pPr>
              <w:rPr>
                <w:color w:val="FFFFFF" w:themeColor="background1"/>
              </w:rPr>
            </w:pPr>
            <w:r w:rsidRPr="00D03755">
              <w:rPr>
                <w:color w:val="FFFFFF" w:themeColor="background1"/>
                <w:lang w:val="en-GB"/>
              </w:rPr>
              <w:t>Satellite altitude</w:t>
            </w:r>
          </w:p>
        </w:tc>
        <w:tc>
          <w:tcPr>
            <w:tcW w:w="6365" w:type="dxa"/>
            <w:hideMark/>
          </w:tcPr>
          <w:p w14:paraId="595DB13E" w14:textId="78756162" w:rsidR="00D03755" w:rsidRPr="00A70DF4" w:rsidRDefault="00D03755" w:rsidP="00D03755">
            <w:pPr>
              <w:cnfStyle w:val="000000100000" w:firstRow="0" w:lastRow="0" w:firstColumn="0" w:lastColumn="0" w:oddVBand="0" w:evenVBand="0" w:oddHBand="1" w:evenHBand="0" w:firstRowFirstColumn="0" w:firstRowLastColumn="0" w:lastRowFirstColumn="0" w:lastRowLastColumn="0"/>
            </w:pPr>
            <w:r w:rsidRPr="00A70DF4">
              <w:rPr>
                <w:lang w:val="en-GB"/>
              </w:rPr>
              <w:t xml:space="preserve">600 km, </w:t>
            </w:r>
            <w:r>
              <w:rPr>
                <w:lang w:val="en-GB"/>
              </w:rPr>
              <w:t>800km,</w:t>
            </w:r>
            <w:r w:rsidRPr="00A70DF4">
              <w:rPr>
                <w:lang w:val="en-GB"/>
              </w:rPr>
              <w:t xml:space="preserve"> </w:t>
            </w:r>
            <w:r>
              <w:rPr>
                <w:lang w:val="en-GB"/>
              </w:rPr>
              <w:t>1200 km</w:t>
            </w:r>
          </w:p>
        </w:tc>
      </w:tr>
      <w:tr w:rsidR="00D03755" w:rsidRPr="00A70DF4" w14:paraId="2BACE736"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24FF1D51" w14:textId="77777777" w:rsidR="00D03755" w:rsidRPr="00D03755" w:rsidRDefault="00D03755" w:rsidP="000607C8">
            <w:pPr>
              <w:rPr>
                <w:color w:val="FFFFFF" w:themeColor="background1"/>
              </w:rPr>
            </w:pPr>
            <w:r w:rsidRPr="00D03755">
              <w:rPr>
                <w:color w:val="FFFFFF" w:themeColor="background1"/>
                <w:lang w:val="en-GB"/>
              </w:rPr>
              <w:t>Target elevation angle</w:t>
            </w:r>
          </w:p>
        </w:tc>
        <w:tc>
          <w:tcPr>
            <w:tcW w:w="6365" w:type="dxa"/>
            <w:hideMark/>
          </w:tcPr>
          <w:p w14:paraId="6A14667E" w14:textId="166143A2" w:rsidR="00D03755" w:rsidRPr="00A70DF4" w:rsidRDefault="00D03755" w:rsidP="000607C8">
            <w:pPr>
              <w:cnfStyle w:val="000000000000" w:firstRow="0" w:lastRow="0" w:firstColumn="0" w:lastColumn="0" w:oddVBand="0" w:evenVBand="0" w:oddHBand="0" w:evenHBand="0" w:firstRowFirstColumn="0" w:firstRowLastColumn="0" w:lastRowFirstColumn="0" w:lastRowLastColumn="0"/>
            </w:pPr>
            <w:r w:rsidRPr="00D03755">
              <w:rPr>
                <w:lang w:val="en-GB"/>
              </w:rPr>
              <w:t>As agreed separately</w:t>
            </w:r>
          </w:p>
        </w:tc>
      </w:tr>
      <w:tr w:rsidR="00D03755" w:rsidRPr="00A70DF4" w14:paraId="4D3693C2"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232ECAA0" w14:textId="77777777" w:rsidR="00D03755" w:rsidRPr="00D03755" w:rsidRDefault="00D03755" w:rsidP="000607C8">
            <w:pPr>
              <w:rPr>
                <w:color w:val="FFFFFF" w:themeColor="background1"/>
              </w:rPr>
            </w:pPr>
            <w:r w:rsidRPr="00D03755">
              <w:rPr>
                <w:color w:val="FFFFFF" w:themeColor="background1"/>
                <w:lang w:val="en-GB"/>
              </w:rPr>
              <w:t>Atmospheric loss</w:t>
            </w:r>
          </w:p>
        </w:tc>
        <w:tc>
          <w:tcPr>
            <w:tcW w:w="6365" w:type="dxa"/>
            <w:hideMark/>
          </w:tcPr>
          <w:p w14:paraId="552024F4"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sidRPr="00A70DF4">
              <w:rPr>
                <w:lang w:val="en-GB"/>
              </w:rPr>
              <w:t>Equation (6.6-8) in [</w:t>
            </w:r>
            <w:r w:rsidRPr="00844BAB">
              <w:rPr>
                <w:lang w:val="en-GB"/>
              </w:rPr>
              <w:t>38.811</w:t>
            </w:r>
            <w:r w:rsidRPr="00A70DF4">
              <w:rPr>
                <w:lang w:val="en-GB"/>
              </w:rPr>
              <w:t>]</w:t>
            </w:r>
          </w:p>
        </w:tc>
      </w:tr>
      <w:tr w:rsidR="00D03755" w:rsidRPr="00A70DF4" w14:paraId="1717C597"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41CF61A1" w14:textId="77777777" w:rsidR="00D03755" w:rsidRPr="00D03755" w:rsidRDefault="00D03755" w:rsidP="000607C8">
            <w:pPr>
              <w:rPr>
                <w:color w:val="FFFFFF" w:themeColor="background1"/>
              </w:rPr>
            </w:pPr>
            <w:r w:rsidRPr="00D03755">
              <w:rPr>
                <w:color w:val="FFFFFF" w:themeColor="background1"/>
                <w:lang w:val="en-GB"/>
              </w:rPr>
              <w:t>Shadowing margin</w:t>
            </w:r>
          </w:p>
        </w:tc>
        <w:tc>
          <w:tcPr>
            <w:tcW w:w="6365" w:type="dxa"/>
            <w:hideMark/>
          </w:tcPr>
          <w:p w14:paraId="4BE12365" w14:textId="77777777" w:rsidR="00D03755" w:rsidRPr="00A70DF4" w:rsidRDefault="00D03755" w:rsidP="000607C8">
            <w:pPr>
              <w:cnfStyle w:val="000000000000" w:firstRow="0" w:lastRow="0" w:firstColumn="0" w:lastColumn="0" w:oddVBand="0" w:evenVBand="0" w:oddHBand="0" w:evenHBand="0" w:firstRowFirstColumn="0" w:firstRowLastColumn="0" w:lastRowFirstColumn="0" w:lastRowLastColumn="0"/>
            </w:pPr>
            <w:r w:rsidRPr="00A70DF4">
              <w:rPr>
                <w:lang w:val="en-GB"/>
              </w:rPr>
              <w:t>3 dB</w:t>
            </w:r>
          </w:p>
        </w:tc>
      </w:tr>
      <w:tr w:rsidR="00D03755" w:rsidRPr="00A70DF4" w14:paraId="5CDA065D"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0603FAEA" w14:textId="77777777" w:rsidR="00D03755" w:rsidRPr="00D03755" w:rsidRDefault="00D03755" w:rsidP="000607C8">
            <w:pPr>
              <w:rPr>
                <w:color w:val="FFFFFF" w:themeColor="background1"/>
              </w:rPr>
            </w:pPr>
            <w:r w:rsidRPr="00D03755">
              <w:rPr>
                <w:color w:val="FFFFFF" w:themeColor="background1"/>
                <w:lang w:val="en-GB"/>
              </w:rPr>
              <w:t>Scintillation loss</w:t>
            </w:r>
          </w:p>
        </w:tc>
        <w:tc>
          <w:tcPr>
            <w:tcW w:w="6365" w:type="dxa"/>
            <w:hideMark/>
          </w:tcPr>
          <w:p w14:paraId="61BD9A4E"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Pr>
                <w:lang w:val="en-GB"/>
              </w:rPr>
              <w:t>Section 6.6.6 in [38.811</w:t>
            </w:r>
            <w:r w:rsidRPr="00A70DF4">
              <w:rPr>
                <w:lang w:val="en-GB"/>
              </w:rPr>
              <w:t>]</w:t>
            </w:r>
          </w:p>
          <w:p w14:paraId="41D57E20"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Pr>
                <w:lang w:val="en-GB"/>
              </w:rPr>
              <w:t>Ionospheric loss: = 2.2 dB</w:t>
            </w:r>
          </w:p>
          <w:p w14:paraId="365458A8"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sidRPr="00A70DF4">
              <w:rPr>
                <w:lang w:val="en-GB"/>
              </w:rPr>
              <w:t>Tropospheric loss: Table 6.6.6.2.1-1 of [</w:t>
            </w:r>
            <w:r>
              <w:rPr>
                <w:lang w:val="en-GB"/>
              </w:rPr>
              <w:t>38.811</w:t>
            </w:r>
            <w:r w:rsidRPr="00A70DF4">
              <w:rPr>
                <w:lang w:val="en-GB"/>
              </w:rPr>
              <w:t>]</w:t>
            </w:r>
          </w:p>
        </w:tc>
      </w:tr>
      <w:tr w:rsidR="00D03755" w:rsidRPr="00A70DF4" w14:paraId="4529C23B"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332F5C1" w14:textId="77777777" w:rsidR="00D03755" w:rsidRPr="00D03755" w:rsidRDefault="00D03755" w:rsidP="000607C8">
            <w:pPr>
              <w:rPr>
                <w:color w:val="FFFFFF" w:themeColor="background1"/>
              </w:rPr>
            </w:pPr>
            <w:r w:rsidRPr="00D03755">
              <w:rPr>
                <w:color w:val="FFFFFF" w:themeColor="background1"/>
                <w:lang w:val="en-GB"/>
              </w:rPr>
              <w:t>Additional loss</w:t>
            </w:r>
          </w:p>
        </w:tc>
        <w:tc>
          <w:tcPr>
            <w:tcW w:w="6365" w:type="dxa"/>
            <w:hideMark/>
          </w:tcPr>
          <w:p w14:paraId="450AAA08" w14:textId="05C65AC6" w:rsidR="00D03755" w:rsidRPr="00A70DF4" w:rsidRDefault="009012F9" w:rsidP="009012F9">
            <w:pPr>
              <w:cnfStyle w:val="000000000000" w:firstRow="0" w:lastRow="0" w:firstColumn="0" w:lastColumn="0" w:oddVBand="0" w:evenVBand="0" w:oddHBand="0" w:evenHBand="0" w:firstRowFirstColumn="0" w:firstRowLastColumn="0" w:lastRowFirstColumn="0" w:lastRowLastColumn="0"/>
            </w:pPr>
            <w:r w:rsidRPr="009012F9">
              <w:rPr>
                <w:lang w:val="en-GB"/>
              </w:rPr>
              <w:t>UL CNR includes 3 dB additional loss due to beamwidth defined by HPBW at edge of the beam</w:t>
            </w:r>
            <w:r>
              <w:rPr>
                <w:lang w:val="en-GB"/>
              </w:rPr>
              <w:t xml:space="preserve"> for LEO600</w:t>
            </w:r>
            <w:r w:rsidR="009E0965">
              <w:rPr>
                <w:lang w:val="en-GB"/>
              </w:rPr>
              <w:t>km</w:t>
            </w:r>
            <w:r>
              <w:rPr>
                <w:lang w:val="en-GB"/>
              </w:rPr>
              <w:t xml:space="preserve"> and LEO1200</w:t>
            </w:r>
            <w:r w:rsidR="009E0965">
              <w:rPr>
                <w:lang w:val="en-GB"/>
              </w:rPr>
              <w:t>km</w:t>
            </w:r>
            <w:r>
              <w:rPr>
                <w:lang w:val="en-GB"/>
              </w:rPr>
              <w:t>.</w:t>
            </w:r>
            <w:r w:rsidR="009E0965">
              <w:t xml:space="preserve"> </w:t>
            </w:r>
            <w:r w:rsidR="009E0965" w:rsidRPr="009E0965">
              <w:rPr>
                <w:lang w:val="en-GB"/>
              </w:rPr>
              <w:t>0 dB additional loss is used</w:t>
            </w:r>
            <w:r w:rsidR="009E0965">
              <w:rPr>
                <w:lang w:val="en-GB"/>
              </w:rPr>
              <w:t xml:space="preserve"> for LEO800km</w:t>
            </w:r>
          </w:p>
        </w:tc>
      </w:tr>
      <w:tr w:rsidR="00D03755" w:rsidRPr="00A70DF4" w14:paraId="0E282B9F"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6E0D3CA7" w14:textId="77777777" w:rsidR="00D03755" w:rsidRPr="00D03755" w:rsidRDefault="00D03755" w:rsidP="000607C8">
            <w:pPr>
              <w:rPr>
                <w:color w:val="FFFFFF" w:themeColor="background1"/>
              </w:rPr>
            </w:pPr>
            <w:r w:rsidRPr="00D03755">
              <w:rPr>
                <w:color w:val="FFFFFF" w:themeColor="background1"/>
                <w:lang w:val="en-GB"/>
              </w:rPr>
              <w:t>Clear sky conditions</w:t>
            </w:r>
          </w:p>
        </w:tc>
        <w:tc>
          <w:tcPr>
            <w:tcW w:w="6365" w:type="dxa"/>
            <w:hideMark/>
          </w:tcPr>
          <w:p w14:paraId="0CDCD01A"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sidRPr="00A70DF4">
              <w:rPr>
                <w:lang w:val="en-GB"/>
              </w:rPr>
              <w:t>Yes</w:t>
            </w:r>
          </w:p>
        </w:tc>
      </w:tr>
      <w:tr w:rsidR="00D03755" w:rsidRPr="00A70DF4" w14:paraId="3E2DAF82"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61E32C0" w14:textId="77777777" w:rsidR="00D03755" w:rsidRPr="00D03755" w:rsidRDefault="00D03755" w:rsidP="000607C8">
            <w:pPr>
              <w:rPr>
                <w:color w:val="FFFFFF" w:themeColor="background1"/>
              </w:rPr>
            </w:pPr>
            <w:r w:rsidRPr="00D03755">
              <w:rPr>
                <w:color w:val="FFFFFF" w:themeColor="background1"/>
                <w:lang w:val="en-GB"/>
              </w:rPr>
              <w:t>Satellite antenna polarization</w:t>
            </w:r>
          </w:p>
        </w:tc>
        <w:tc>
          <w:tcPr>
            <w:tcW w:w="6365" w:type="dxa"/>
            <w:hideMark/>
          </w:tcPr>
          <w:p w14:paraId="3F8DCE3C" w14:textId="77777777" w:rsidR="00D03755" w:rsidRPr="00A70DF4" w:rsidRDefault="00D03755" w:rsidP="000607C8">
            <w:pPr>
              <w:cnfStyle w:val="000000000000" w:firstRow="0" w:lastRow="0" w:firstColumn="0" w:lastColumn="0" w:oddVBand="0" w:evenVBand="0" w:oddHBand="0" w:evenHBand="0" w:firstRowFirstColumn="0" w:firstRowLastColumn="0" w:lastRowFirstColumn="0" w:lastRowLastColumn="0"/>
            </w:pPr>
            <w:r w:rsidRPr="00A70DF4">
              <w:rPr>
                <w:lang w:val="en-GB"/>
              </w:rPr>
              <w:t>Circular polarization</w:t>
            </w:r>
          </w:p>
        </w:tc>
      </w:tr>
      <w:tr w:rsidR="00D03755" w:rsidRPr="00A70DF4" w14:paraId="00ABD16F"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8166DBD" w14:textId="77777777" w:rsidR="00D03755" w:rsidRPr="00D03755" w:rsidRDefault="00D03755" w:rsidP="000607C8">
            <w:pPr>
              <w:rPr>
                <w:color w:val="FFFFFF" w:themeColor="background1"/>
              </w:rPr>
            </w:pPr>
            <w:r w:rsidRPr="00D03755">
              <w:rPr>
                <w:color w:val="FFFFFF" w:themeColor="background1"/>
                <w:lang w:val="en-GB"/>
              </w:rPr>
              <w:t>Free space path loss</w:t>
            </w:r>
          </w:p>
        </w:tc>
        <w:tc>
          <w:tcPr>
            <w:tcW w:w="6365" w:type="dxa"/>
            <w:hideMark/>
          </w:tcPr>
          <w:p w14:paraId="4F7CC559" w14:textId="77777777" w:rsidR="00D03755" w:rsidRPr="00A70DF4" w:rsidRDefault="00D03755" w:rsidP="000607C8">
            <w:pPr>
              <w:cnfStyle w:val="000000100000" w:firstRow="0" w:lastRow="0" w:firstColumn="0" w:lastColumn="0" w:oddVBand="0" w:evenVBand="0" w:oddHBand="1" w:evenHBand="0" w:firstRowFirstColumn="0" w:firstRowLastColumn="0" w:lastRowFirstColumn="0" w:lastRowLastColumn="0"/>
            </w:pPr>
            <w:r w:rsidRPr="00A70DF4">
              <w:rPr>
                <w:lang w:val="en-GB"/>
              </w:rPr>
              <w:t>Equation (6.6-2) in [</w:t>
            </w:r>
            <w:r>
              <w:rPr>
                <w:lang w:val="en-GB"/>
              </w:rPr>
              <w:t>38.811</w:t>
            </w:r>
            <w:r w:rsidRPr="00A70DF4">
              <w:rPr>
                <w:lang w:val="en-GB"/>
              </w:rPr>
              <w:t>]</w:t>
            </w:r>
          </w:p>
        </w:tc>
      </w:tr>
      <w:tr w:rsidR="00D03755" w:rsidRPr="00A70DF4" w14:paraId="1B6668ED"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5A8E4A97" w14:textId="64E11C6A" w:rsidR="00D03755" w:rsidRPr="00D03755" w:rsidRDefault="009012F9" w:rsidP="009012F9">
            <w:pPr>
              <w:rPr>
                <w:color w:val="FFFFFF" w:themeColor="background1"/>
              </w:rPr>
            </w:pPr>
            <w:r>
              <w:rPr>
                <w:color w:val="FFFFFF" w:themeColor="background1"/>
                <w:lang w:val="en-GB"/>
              </w:rPr>
              <w:t>UE Power</w:t>
            </w:r>
          </w:p>
        </w:tc>
        <w:tc>
          <w:tcPr>
            <w:tcW w:w="6365" w:type="dxa"/>
            <w:hideMark/>
          </w:tcPr>
          <w:p w14:paraId="1FD076B3" w14:textId="0A158E5F" w:rsidR="00D03755" w:rsidRPr="00A70DF4" w:rsidRDefault="009E0965" w:rsidP="000607C8">
            <w:pPr>
              <w:cnfStyle w:val="000000000000" w:firstRow="0" w:lastRow="0" w:firstColumn="0" w:lastColumn="0" w:oddVBand="0" w:evenVBand="0" w:oddHBand="0" w:evenHBand="0" w:firstRowFirstColumn="0" w:firstRowLastColumn="0" w:lastRowFirstColumn="0" w:lastRowLastColumn="0"/>
            </w:pPr>
            <w:r w:rsidRPr="009E0965">
              <w:rPr>
                <w:lang w:val="en-GB"/>
              </w:rPr>
              <w:t>PC3 (23 dBm)</w:t>
            </w:r>
          </w:p>
        </w:tc>
      </w:tr>
      <w:tr w:rsidR="009E0965" w:rsidRPr="00A70DF4" w14:paraId="28A17536"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tcPr>
          <w:p w14:paraId="31459AAC" w14:textId="7CE8F03D" w:rsidR="009E0965" w:rsidRPr="00D03755" w:rsidRDefault="009E0965" w:rsidP="000607C8">
            <w:pPr>
              <w:rPr>
                <w:color w:val="FFFFFF" w:themeColor="background1"/>
                <w:lang w:val="en-GB"/>
              </w:rPr>
            </w:pPr>
            <w:r>
              <w:rPr>
                <w:color w:val="FFFFFF" w:themeColor="background1"/>
                <w:lang w:val="en-GB"/>
              </w:rPr>
              <w:t xml:space="preserve">NF </w:t>
            </w:r>
          </w:p>
        </w:tc>
        <w:tc>
          <w:tcPr>
            <w:tcW w:w="6365" w:type="dxa"/>
          </w:tcPr>
          <w:p w14:paraId="564B7A58" w14:textId="08B46890" w:rsidR="009E0965" w:rsidRPr="00A70DF4" w:rsidRDefault="009E0965" w:rsidP="000607C8">
            <w:pPr>
              <w:cnfStyle w:val="000000100000" w:firstRow="0" w:lastRow="0" w:firstColumn="0" w:lastColumn="0" w:oddVBand="0" w:evenVBand="0" w:oddHBand="1" w:evenHBand="0" w:firstRowFirstColumn="0" w:firstRowLastColumn="0" w:lastRowFirstColumn="0" w:lastRowLastColumn="0"/>
              <w:rPr>
                <w:lang w:val="en-GB"/>
              </w:rPr>
            </w:pPr>
            <w:r>
              <w:rPr>
                <w:lang w:val="en-GB"/>
              </w:rPr>
              <w:t>7 dB</w:t>
            </w:r>
          </w:p>
        </w:tc>
      </w:tr>
      <w:tr w:rsidR="009E0965" w:rsidRPr="00A70DF4" w14:paraId="49C6B9B2"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tcPr>
          <w:p w14:paraId="7DE46869" w14:textId="02C520FA" w:rsidR="009E0965" w:rsidRPr="00D03755" w:rsidRDefault="009E0965" w:rsidP="000607C8">
            <w:pPr>
              <w:rPr>
                <w:color w:val="FFFFFF" w:themeColor="background1"/>
                <w:lang w:val="en-GB"/>
              </w:rPr>
            </w:pPr>
            <w:r w:rsidRPr="009E0965">
              <w:rPr>
                <w:color w:val="FFFFFF" w:themeColor="background1"/>
                <w:lang w:val="en-GB"/>
              </w:rPr>
              <w:t>UE anetnna gain</w:t>
            </w:r>
          </w:p>
        </w:tc>
        <w:tc>
          <w:tcPr>
            <w:tcW w:w="6365" w:type="dxa"/>
          </w:tcPr>
          <w:p w14:paraId="3E8685C5" w14:textId="77164DD9" w:rsidR="009E0965" w:rsidRPr="00A70DF4" w:rsidRDefault="009E0965" w:rsidP="000607C8">
            <w:pPr>
              <w:cnfStyle w:val="000000000000" w:firstRow="0" w:lastRow="0" w:firstColumn="0" w:lastColumn="0" w:oddVBand="0" w:evenVBand="0" w:oddHBand="0" w:evenHBand="0" w:firstRowFirstColumn="0" w:firstRowLastColumn="0" w:lastRowFirstColumn="0" w:lastRowLastColumn="0"/>
              <w:rPr>
                <w:lang w:val="en-GB"/>
              </w:rPr>
            </w:pPr>
            <w:r>
              <w:rPr>
                <w:lang w:val="en-GB"/>
              </w:rPr>
              <w:t>0dBi</w:t>
            </w:r>
          </w:p>
        </w:tc>
      </w:tr>
      <w:tr w:rsidR="00D03755" w:rsidRPr="00A70DF4" w14:paraId="6B4908F5" w14:textId="77777777" w:rsidTr="00D037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210DE5CA" w14:textId="77777777" w:rsidR="00D03755" w:rsidRPr="00D03755" w:rsidRDefault="00D03755" w:rsidP="000607C8">
            <w:pPr>
              <w:rPr>
                <w:color w:val="FFFFFF" w:themeColor="background1"/>
              </w:rPr>
            </w:pPr>
            <w:r w:rsidRPr="00D03755">
              <w:rPr>
                <w:color w:val="FFFFFF" w:themeColor="background1"/>
                <w:lang w:val="en-GB"/>
              </w:rPr>
              <w:lastRenderedPageBreak/>
              <w:t>Polarization loss</w:t>
            </w:r>
          </w:p>
        </w:tc>
        <w:tc>
          <w:tcPr>
            <w:tcW w:w="6365" w:type="dxa"/>
            <w:hideMark/>
          </w:tcPr>
          <w:p w14:paraId="2D3527EA" w14:textId="3EE60241" w:rsidR="00D03755" w:rsidRPr="00A70DF4" w:rsidRDefault="009E0965" w:rsidP="000607C8">
            <w:pPr>
              <w:cnfStyle w:val="000000100000" w:firstRow="0" w:lastRow="0" w:firstColumn="0" w:lastColumn="0" w:oddVBand="0" w:evenVBand="0" w:oddHBand="1" w:evenHBand="0" w:firstRowFirstColumn="0" w:firstRowLastColumn="0" w:lastRowFirstColumn="0" w:lastRowLastColumn="0"/>
            </w:pPr>
            <w:r>
              <w:rPr>
                <w:lang w:val="en-GB"/>
              </w:rPr>
              <w:t>3 dB</w:t>
            </w:r>
          </w:p>
        </w:tc>
      </w:tr>
      <w:tr w:rsidR="00D03755" w:rsidRPr="00A70DF4" w14:paraId="7E470DC7" w14:textId="77777777" w:rsidTr="00D03755">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6BE98DBF" w14:textId="77777777" w:rsidR="00D03755" w:rsidRPr="00D03755" w:rsidRDefault="00D03755" w:rsidP="000607C8">
            <w:pPr>
              <w:rPr>
                <w:color w:val="FFFFFF" w:themeColor="background1"/>
              </w:rPr>
            </w:pPr>
            <w:r w:rsidRPr="00D03755">
              <w:rPr>
                <w:color w:val="FFFFFF" w:themeColor="background1"/>
                <w:lang w:val="en-GB"/>
              </w:rPr>
              <w:t>Outcome</w:t>
            </w:r>
          </w:p>
        </w:tc>
        <w:tc>
          <w:tcPr>
            <w:tcW w:w="6365" w:type="dxa"/>
            <w:hideMark/>
          </w:tcPr>
          <w:p w14:paraId="79EFC435" w14:textId="77777777" w:rsidR="00D03755" w:rsidRPr="00A70DF4" w:rsidRDefault="00D03755" w:rsidP="000607C8">
            <w:pPr>
              <w:cnfStyle w:val="000000000000" w:firstRow="0" w:lastRow="0" w:firstColumn="0" w:lastColumn="0" w:oddVBand="0" w:evenVBand="0" w:oddHBand="0" w:evenHBand="0" w:firstRowFirstColumn="0" w:firstRowLastColumn="0" w:lastRowFirstColumn="0" w:lastRowLastColumn="0"/>
            </w:pPr>
            <w:r w:rsidRPr="00A70DF4">
              <w:rPr>
                <w:lang w:val="en-GB"/>
              </w:rPr>
              <w:t>CNR</w:t>
            </w:r>
          </w:p>
        </w:tc>
      </w:tr>
    </w:tbl>
    <w:p w14:paraId="3B6D363B" w14:textId="531680E3" w:rsidR="00D03755" w:rsidRDefault="00D03755" w:rsidP="0098454E"/>
    <w:p w14:paraId="68843167" w14:textId="2BF546E0" w:rsidR="00E8469D" w:rsidRPr="007C7A63" w:rsidRDefault="00E86D54" w:rsidP="007C7A63">
      <w:pPr>
        <w:rPr>
          <w:b/>
        </w:rPr>
      </w:pPr>
      <w:r w:rsidRPr="007C7A63">
        <w:rPr>
          <w:b/>
        </w:rPr>
        <w:t>Proposal 20</w:t>
      </w:r>
    </w:p>
    <w:p w14:paraId="215B5D68" w14:textId="082A7088" w:rsidR="00E8469D" w:rsidRPr="007C7A63" w:rsidRDefault="00E8469D" w:rsidP="007C7A63">
      <w:pPr>
        <w:rPr>
          <w:b/>
        </w:rPr>
      </w:pPr>
      <w:r w:rsidRPr="007C7A63">
        <w:rPr>
          <w:b/>
        </w:rPr>
        <w:t xml:space="preserve">For link budget calculation, </w:t>
      </w:r>
      <w:r w:rsidR="00D8281C" w:rsidRPr="007C7A63">
        <w:rPr>
          <w:b/>
        </w:rPr>
        <w:t>the t</w:t>
      </w:r>
      <w:r w:rsidRPr="007C7A63">
        <w:rPr>
          <w:b/>
        </w:rPr>
        <w:t xml:space="preserve">arget elevation </w:t>
      </w:r>
      <w:r w:rsidR="00D8281C" w:rsidRPr="007C7A63">
        <w:rPr>
          <w:b/>
        </w:rPr>
        <w:t>angle assumed for each deployment scenario is as follow</w:t>
      </w:r>
      <w:r w:rsidRPr="007C7A63">
        <w:rPr>
          <w:b/>
        </w:rPr>
        <w:t>:</w:t>
      </w:r>
    </w:p>
    <w:p w14:paraId="1055B9A7" w14:textId="77777777" w:rsidR="00D8281C" w:rsidRPr="00C502FA" w:rsidRDefault="00D8281C" w:rsidP="007C7A63"/>
    <w:tbl>
      <w:tblPr>
        <w:tblStyle w:val="Grilledutableau"/>
        <w:tblW w:w="0" w:type="auto"/>
        <w:jc w:val="center"/>
        <w:tblLook w:val="04A0" w:firstRow="1" w:lastRow="0" w:firstColumn="1" w:lastColumn="0" w:noHBand="0" w:noVBand="1"/>
      </w:tblPr>
      <w:tblGrid>
        <w:gridCol w:w="1317"/>
        <w:gridCol w:w="3852"/>
      </w:tblGrid>
      <w:tr w:rsidR="00D8281C" w:rsidRPr="007C7A63" w14:paraId="56CD9CA1" w14:textId="77777777" w:rsidTr="00923D95">
        <w:trPr>
          <w:trHeight w:val="193"/>
          <w:jc w:val="center"/>
        </w:trPr>
        <w:tc>
          <w:tcPr>
            <w:tcW w:w="1147" w:type="dxa"/>
            <w:shd w:val="clear" w:color="auto" w:fill="4F81BD" w:themeFill="accent1"/>
          </w:tcPr>
          <w:p w14:paraId="0749BAE3" w14:textId="25894C97" w:rsidR="00D8281C" w:rsidRPr="007C7A63" w:rsidRDefault="00D8281C" w:rsidP="007C7A63">
            <w:pPr>
              <w:rPr>
                <w:b/>
                <w:color w:val="FFFFFF" w:themeColor="background1"/>
              </w:rPr>
            </w:pPr>
            <w:r w:rsidRPr="007C7A63">
              <w:rPr>
                <w:b/>
                <w:color w:val="FFFFFF" w:themeColor="background1"/>
              </w:rPr>
              <w:t>Orbit</w:t>
            </w:r>
          </w:p>
        </w:tc>
        <w:tc>
          <w:tcPr>
            <w:tcW w:w="3852" w:type="dxa"/>
            <w:shd w:val="clear" w:color="auto" w:fill="4F81BD" w:themeFill="accent1"/>
          </w:tcPr>
          <w:p w14:paraId="32934512" w14:textId="287E6AEA" w:rsidR="00D8281C" w:rsidRPr="007C7A63" w:rsidRDefault="00D8281C" w:rsidP="007C7A63">
            <w:pPr>
              <w:rPr>
                <w:b/>
                <w:color w:val="FFFFFF" w:themeColor="background1"/>
              </w:rPr>
            </w:pPr>
            <w:r w:rsidRPr="007C7A63">
              <w:rPr>
                <w:b/>
                <w:color w:val="FFFFFF" w:themeColor="background1"/>
              </w:rPr>
              <w:t>Elevation angle to satellite (seen from UE)</w:t>
            </w:r>
          </w:p>
        </w:tc>
      </w:tr>
      <w:tr w:rsidR="00D8281C" w:rsidRPr="007C7A63" w14:paraId="4D1CF477" w14:textId="77777777" w:rsidTr="00D8281C">
        <w:trPr>
          <w:trHeight w:val="193"/>
          <w:jc w:val="center"/>
        </w:trPr>
        <w:tc>
          <w:tcPr>
            <w:tcW w:w="1147" w:type="dxa"/>
          </w:tcPr>
          <w:p w14:paraId="28FEA535" w14:textId="35C18A17" w:rsidR="00D8281C" w:rsidRPr="007C7A63" w:rsidRDefault="00D8281C" w:rsidP="007C7A63">
            <w:pPr>
              <w:rPr>
                <w:b/>
              </w:rPr>
            </w:pPr>
            <w:r w:rsidRPr="007C7A63">
              <w:rPr>
                <w:b/>
              </w:rPr>
              <w:t>LEO600km</w:t>
            </w:r>
          </w:p>
        </w:tc>
        <w:tc>
          <w:tcPr>
            <w:tcW w:w="3852" w:type="dxa"/>
          </w:tcPr>
          <w:p w14:paraId="4C149820" w14:textId="67490635" w:rsidR="00D8281C" w:rsidRPr="007C7A63" w:rsidRDefault="00D8281C" w:rsidP="007C7A63">
            <w:pPr>
              <w:rPr>
                <w:b/>
              </w:rPr>
            </w:pPr>
            <w:r w:rsidRPr="007C7A63">
              <w:rPr>
                <w:b/>
              </w:rPr>
              <w:t>27.0 deg</w:t>
            </w:r>
          </w:p>
        </w:tc>
      </w:tr>
      <w:tr w:rsidR="00D8281C" w:rsidRPr="007C7A63" w14:paraId="765BB52C" w14:textId="77777777" w:rsidTr="00D8281C">
        <w:trPr>
          <w:trHeight w:val="193"/>
          <w:jc w:val="center"/>
        </w:trPr>
        <w:tc>
          <w:tcPr>
            <w:tcW w:w="1147" w:type="dxa"/>
          </w:tcPr>
          <w:p w14:paraId="6ADB6832" w14:textId="0E060581" w:rsidR="00D8281C" w:rsidRPr="007C7A63" w:rsidRDefault="00D8281C" w:rsidP="007C7A63">
            <w:pPr>
              <w:rPr>
                <w:b/>
              </w:rPr>
            </w:pPr>
            <w:r w:rsidRPr="007C7A63">
              <w:rPr>
                <w:b/>
              </w:rPr>
              <w:t>LEO800km</w:t>
            </w:r>
          </w:p>
        </w:tc>
        <w:tc>
          <w:tcPr>
            <w:tcW w:w="3852" w:type="dxa"/>
          </w:tcPr>
          <w:p w14:paraId="7E3946BD" w14:textId="157677FD" w:rsidR="00D8281C" w:rsidRPr="007C7A63" w:rsidRDefault="00313CF6" w:rsidP="007C7A63">
            <w:pPr>
              <w:rPr>
                <w:b/>
              </w:rPr>
            </w:pPr>
            <w:r w:rsidRPr="007C7A63">
              <w:rPr>
                <w:b/>
              </w:rPr>
              <w:t xml:space="preserve">8.2 deg </w:t>
            </w:r>
          </w:p>
        </w:tc>
      </w:tr>
      <w:tr w:rsidR="00D8281C" w:rsidRPr="007C7A63" w14:paraId="31F08EF5" w14:textId="77777777" w:rsidTr="00D8281C">
        <w:trPr>
          <w:trHeight w:val="193"/>
          <w:jc w:val="center"/>
        </w:trPr>
        <w:tc>
          <w:tcPr>
            <w:tcW w:w="1147" w:type="dxa"/>
          </w:tcPr>
          <w:p w14:paraId="263C88BA" w14:textId="4F0DE664" w:rsidR="00D8281C" w:rsidRPr="007C7A63" w:rsidRDefault="00D8281C" w:rsidP="007C7A63">
            <w:pPr>
              <w:rPr>
                <w:b/>
              </w:rPr>
            </w:pPr>
            <w:r w:rsidRPr="007C7A63">
              <w:rPr>
                <w:b/>
              </w:rPr>
              <w:t>LEO1200km</w:t>
            </w:r>
          </w:p>
        </w:tc>
        <w:tc>
          <w:tcPr>
            <w:tcW w:w="3852" w:type="dxa"/>
          </w:tcPr>
          <w:p w14:paraId="7B561F02" w14:textId="7CE5E1D3" w:rsidR="00D8281C" w:rsidRPr="007C7A63" w:rsidRDefault="00313CF6" w:rsidP="007C7A63">
            <w:pPr>
              <w:rPr>
                <w:b/>
              </w:rPr>
            </w:pPr>
            <w:r w:rsidRPr="007C7A63">
              <w:rPr>
                <w:b/>
              </w:rPr>
              <w:t>26.3 deg</w:t>
            </w:r>
          </w:p>
        </w:tc>
      </w:tr>
    </w:tbl>
    <w:p w14:paraId="7758C348" w14:textId="3562EC96" w:rsidR="00D8281C" w:rsidRDefault="00D8281C" w:rsidP="007C7A63"/>
    <w:p w14:paraId="2F1AFA61" w14:textId="39042472" w:rsidR="00D8281C" w:rsidRDefault="00D8281C" w:rsidP="00E8469D"/>
    <w:p w14:paraId="6EF6EEA5" w14:textId="77777777" w:rsidR="00D8281C" w:rsidRDefault="00D8281C" w:rsidP="00E8469D"/>
    <w:p w14:paraId="6F772F93" w14:textId="77777777" w:rsidR="0098454E" w:rsidRDefault="0098454E" w:rsidP="0098454E"/>
    <w:p w14:paraId="552847F6" w14:textId="2F4D968B" w:rsidR="000D528A" w:rsidRDefault="000D528A" w:rsidP="000D528A">
      <w:pPr>
        <w:pStyle w:val="Titre1"/>
      </w:pPr>
      <w:r>
        <w:t>Preliminary evaluation results</w:t>
      </w:r>
    </w:p>
    <w:p w14:paraId="440F594F" w14:textId="1BE1FC40" w:rsidR="00313CF6" w:rsidRPr="00313CF6" w:rsidRDefault="00313CF6" w:rsidP="00313CF6"/>
    <w:p w14:paraId="3B7089F9" w14:textId="77777777" w:rsidR="002915B5" w:rsidRDefault="002915B5" w:rsidP="002915B5">
      <w:pPr>
        <w:pStyle w:val="Titre2"/>
      </w:pPr>
      <w:r>
        <w:t>NPSS detection performance</w:t>
      </w:r>
    </w:p>
    <w:p w14:paraId="6769E9D3" w14:textId="77777777" w:rsidR="002915B5" w:rsidRPr="00ED3779" w:rsidRDefault="002915B5" w:rsidP="002915B5"/>
    <w:p w14:paraId="3ED3C447" w14:textId="08DE3BBE" w:rsidR="00504111" w:rsidRDefault="00504111" w:rsidP="002915B5">
      <w:r>
        <w:t>T</w:t>
      </w:r>
      <w:r w:rsidRPr="00504111">
        <w:t xml:space="preserve">he required SNR (dB) is determined through </w:t>
      </w:r>
      <w:r w:rsidR="00367BA6">
        <w:t xml:space="preserve">link level </w:t>
      </w:r>
      <w:r w:rsidRPr="00504111">
        <w:t>simulation by considering the following general simulation parameters</w:t>
      </w:r>
      <w:r w:rsidR="00367BA6">
        <w:t>:</w:t>
      </w:r>
    </w:p>
    <w:p w14:paraId="79136948" w14:textId="50A6A5D7" w:rsidR="002915B5" w:rsidRDefault="00367BA6" w:rsidP="00576BEE">
      <w:pPr>
        <w:pStyle w:val="Paragraphedeliste"/>
        <w:numPr>
          <w:ilvl w:val="0"/>
          <w:numId w:val="18"/>
        </w:numPr>
        <w:spacing w:after="160" w:line="259" w:lineRule="auto"/>
        <w:contextualSpacing/>
        <w:rPr>
          <w:lang w:val="en-GB"/>
        </w:rPr>
      </w:pPr>
      <w:r>
        <w:rPr>
          <w:lang w:val="en-GB"/>
        </w:rPr>
        <w:t xml:space="preserve">Reference scenario: LEO set-1 </w:t>
      </w:r>
    </w:p>
    <w:p w14:paraId="2434FD54" w14:textId="5180B687" w:rsidR="00367BA6" w:rsidRPr="00367BA6" w:rsidRDefault="00367BA6" w:rsidP="00576BEE">
      <w:pPr>
        <w:pStyle w:val="Paragraphedeliste"/>
        <w:numPr>
          <w:ilvl w:val="0"/>
          <w:numId w:val="18"/>
        </w:numPr>
        <w:spacing w:after="160" w:line="259" w:lineRule="auto"/>
        <w:contextualSpacing/>
        <w:rPr>
          <w:lang w:val="en-GB"/>
        </w:rPr>
      </w:pPr>
      <w:r>
        <w:rPr>
          <w:lang w:val="en-GB"/>
        </w:rPr>
        <w:t xml:space="preserve">Channel model: </w:t>
      </w:r>
      <w:r w:rsidRPr="00367BA6">
        <w:rPr>
          <w:lang w:val="en-GB"/>
        </w:rPr>
        <w:t>AWGN</w:t>
      </w:r>
    </w:p>
    <w:p w14:paraId="6813D7A6" w14:textId="148C3D3A" w:rsidR="00367BA6" w:rsidRPr="00367BA6" w:rsidRDefault="00367BA6" w:rsidP="00576BEE">
      <w:pPr>
        <w:pStyle w:val="Paragraphedeliste"/>
        <w:numPr>
          <w:ilvl w:val="0"/>
          <w:numId w:val="18"/>
        </w:numPr>
        <w:spacing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78BAD5CE" w14:textId="70CD292F" w:rsidR="002915B5" w:rsidRDefault="00367BA6" w:rsidP="00576BEE">
      <w:pPr>
        <w:pStyle w:val="Paragraphedeliste"/>
        <w:numPr>
          <w:ilvl w:val="0"/>
          <w:numId w:val="18"/>
        </w:numPr>
        <w:spacing w:after="160" w:line="259" w:lineRule="auto"/>
        <w:contextualSpacing/>
        <w:rPr>
          <w:lang w:val="en-GB"/>
        </w:rPr>
      </w:pPr>
      <w:r>
        <w:rPr>
          <w:lang w:val="en-GB"/>
        </w:rPr>
        <w:t>TDD pattern</w:t>
      </w:r>
      <w:r w:rsidR="002915B5" w:rsidRPr="007B5692">
        <w:rPr>
          <w:lang w:val="en-GB"/>
        </w:rPr>
        <w:t>: Respectively 1 Tx and Rx opportunity within 9 radio frames</w:t>
      </w:r>
      <w:r>
        <w:rPr>
          <w:lang w:val="en-GB"/>
        </w:rPr>
        <w:t>.</w:t>
      </w:r>
    </w:p>
    <w:p w14:paraId="32A93A58" w14:textId="77777777" w:rsidR="002915B5" w:rsidRPr="007B5692" w:rsidRDefault="002915B5" w:rsidP="00576BEE">
      <w:pPr>
        <w:pStyle w:val="Paragraphedeliste"/>
        <w:numPr>
          <w:ilvl w:val="0"/>
          <w:numId w:val="18"/>
        </w:numPr>
        <w:spacing w:after="160" w:line="259" w:lineRule="auto"/>
        <w:contextualSpacing/>
        <w:rPr>
          <w:lang w:val="en-GB"/>
        </w:rPr>
      </w:pPr>
      <w:r>
        <w:rPr>
          <w:lang w:val="en-GB"/>
        </w:rPr>
        <w:t>Power class 3 user equipment (23 dBm Tx power, 0 dBi antenna gain)</w:t>
      </w:r>
    </w:p>
    <w:p w14:paraId="4D90A6E8" w14:textId="77777777" w:rsidR="002915B5" w:rsidRPr="00B34674" w:rsidRDefault="002915B5" w:rsidP="002915B5">
      <w:pPr>
        <w:rPr>
          <w:lang w:val="en-GB"/>
        </w:rPr>
      </w:pPr>
      <w:r w:rsidRPr="00B34674">
        <w:rPr>
          <w:lang w:val="en-GB"/>
        </w:rPr>
        <w:t xml:space="preserve">The performance of NPSS detection is assessed by Monte-Carlo simulations. The DL transmission is configured with successive 90 ms periods. Each 90 ms period is made up </w:t>
      </w:r>
      <w:r>
        <w:rPr>
          <w:lang w:val="en-GB"/>
        </w:rPr>
        <w:t xml:space="preserve">of </w:t>
      </w:r>
      <w:r w:rsidRPr="00B34674">
        <w:rPr>
          <w:lang w:val="en-GB"/>
        </w:rPr>
        <w:t>one active radio frame and 80 ms with no signal</w:t>
      </w:r>
      <w:r>
        <w:rPr>
          <w:lang w:val="en-GB"/>
        </w:rPr>
        <w:t>.</w:t>
      </w:r>
    </w:p>
    <w:p w14:paraId="415FE647" w14:textId="77777777" w:rsidR="002915B5" w:rsidRDefault="002915B5" w:rsidP="002915B5">
      <w:pPr>
        <w:rPr>
          <w:lang w:val="en-GB"/>
        </w:rPr>
      </w:pPr>
      <w:r>
        <w:rPr>
          <w:lang w:val="en-GB"/>
        </w:rPr>
        <w:t>AWGN is added on top of the DL transmission.</w:t>
      </w:r>
    </w:p>
    <w:p w14:paraId="1711FD06" w14:textId="77777777" w:rsidR="002915B5" w:rsidRDefault="002915B5" w:rsidP="002915B5">
      <w:pPr>
        <w:rPr>
          <w:lang w:val="en-GB"/>
        </w:rPr>
      </w:pPr>
      <w:r>
        <w:rPr>
          <w:lang w:val="en-GB"/>
        </w:rPr>
        <w:t xml:space="preserve">The Doppler effect is also simulated. Because simulations are performed in baseband, the Doppler impact is applied both in the frequency domain to represent the carrier frequency offset and in the time domain to represent the timing drift effect. </w:t>
      </w:r>
    </w:p>
    <w:p w14:paraId="282490BE" w14:textId="5ADD1D37" w:rsidR="002915B5" w:rsidRDefault="002915B5" w:rsidP="002915B5">
      <w:pPr>
        <w:rPr>
          <w:lang w:val="en-GB"/>
        </w:rPr>
      </w:pPr>
      <w:r>
        <w:rPr>
          <w:lang w:val="en-GB"/>
        </w:rPr>
        <w:t xml:space="preserve">A set of simulations is performed to simulate the initial </w:t>
      </w:r>
      <w:r w:rsidR="00A56132">
        <w:rPr>
          <w:lang w:val="en-GB"/>
        </w:rPr>
        <w:t xml:space="preserve">cell </w:t>
      </w:r>
      <w:r>
        <w:rPr>
          <w:lang w:val="en-GB"/>
        </w:rPr>
        <w:t>search scenario with a carrier offset of 55 kHz, a Timing drift of -34ppm (24 ppm due to Doppler and 10 ppm due to UE XO). Those values are consistent for a 1.6265 GHz carrier.</w:t>
      </w:r>
    </w:p>
    <w:p w14:paraId="1DD1A064" w14:textId="22E10AB6" w:rsidR="002915B5" w:rsidRDefault="002915B5" w:rsidP="002915B5">
      <w:pPr>
        <w:rPr>
          <w:lang w:val="en-GB"/>
        </w:rPr>
      </w:pPr>
      <w:r>
        <w:rPr>
          <w:lang w:val="en-GB"/>
        </w:rPr>
        <w:t>The NPSS is detected using a two-step method: an auto-correlation at a sampling rate of 240 kHz, followed by a cross-correlation at a sampling ra</w:t>
      </w:r>
      <w:r w:rsidR="00A56132">
        <w:rPr>
          <w:lang w:val="en-GB"/>
        </w:rPr>
        <w:t>te of 1.92 MHz</w:t>
      </w:r>
      <w:r>
        <w:rPr>
          <w:lang w:val="en-GB"/>
        </w:rPr>
        <w:t>.</w:t>
      </w:r>
    </w:p>
    <w:p w14:paraId="2E64A722" w14:textId="77777777" w:rsidR="00A56132" w:rsidRDefault="00A56132" w:rsidP="002915B5">
      <w:pPr>
        <w:rPr>
          <w:lang w:val="en-GB"/>
        </w:rPr>
      </w:pPr>
    </w:p>
    <w:p w14:paraId="0E02EE3A" w14:textId="77777777" w:rsidR="002915B5" w:rsidRDefault="002915B5" w:rsidP="002915B5">
      <w:pPr>
        <w:rPr>
          <w:lang w:val="en-GB"/>
        </w:rPr>
      </w:pPr>
      <w:r>
        <w:rPr>
          <w:lang w:val="en-GB"/>
        </w:rPr>
        <w:t>Two types of NPSS detection are simulated:</w:t>
      </w:r>
    </w:p>
    <w:p w14:paraId="2179EF01" w14:textId="77777777" w:rsidR="002915B5" w:rsidRDefault="002915B5" w:rsidP="00576BEE">
      <w:pPr>
        <w:pStyle w:val="Paragraphedeliste"/>
        <w:numPr>
          <w:ilvl w:val="0"/>
          <w:numId w:val="20"/>
        </w:numPr>
        <w:spacing w:after="160" w:line="259" w:lineRule="auto"/>
        <w:contextualSpacing/>
        <w:jc w:val="left"/>
        <w:rPr>
          <w:lang w:val="en-GB"/>
        </w:rPr>
      </w:pPr>
      <w:r>
        <w:rPr>
          <w:lang w:val="en-GB"/>
        </w:rPr>
        <w:t>Single shot detection. The auto-correlation peak over a single 90 ms period is selected. Its timing is then compared to the actual NPSS timing.</w:t>
      </w:r>
    </w:p>
    <w:p w14:paraId="5DD2BB39" w14:textId="77777777" w:rsidR="002915B5" w:rsidRPr="000F5989" w:rsidRDefault="002915B5" w:rsidP="00576BEE">
      <w:pPr>
        <w:pStyle w:val="Paragraphedeliste"/>
        <w:numPr>
          <w:ilvl w:val="0"/>
          <w:numId w:val="20"/>
        </w:numPr>
        <w:spacing w:after="160" w:line="259" w:lineRule="auto"/>
        <w:contextualSpacing/>
        <w:jc w:val="left"/>
        <w:rPr>
          <w:lang w:val="en-GB"/>
        </w:rPr>
      </w:pPr>
      <w:r>
        <w:rPr>
          <w:lang w:val="en-GB"/>
        </w:rPr>
        <w:t>Detection by recombining X NPSS subframes. After combining auto-correlation metrics of the latest  X * 90 ms period, the auto-correlation peak is selected. Its timing is then compared to the actual NPSS timing.</w:t>
      </w:r>
    </w:p>
    <w:p w14:paraId="1CB2A72C" w14:textId="0CC40380" w:rsidR="00A56132" w:rsidRDefault="00A56132" w:rsidP="00A56132">
      <w:pPr>
        <w:rPr>
          <w:lang w:val="en-GB"/>
        </w:rPr>
      </w:pPr>
      <w:r>
        <w:rPr>
          <w:lang w:val="en-GB"/>
        </w:rPr>
        <w:t>The following figure shows the NPSS miss detection rate.</w:t>
      </w:r>
      <w:r w:rsidRPr="00A56132">
        <w:rPr>
          <w:lang w:val="en-GB"/>
        </w:rPr>
        <w:t xml:space="preserve"> </w:t>
      </w:r>
      <w:r>
        <w:rPr>
          <w:lang w:val="en-GB"/>
        </w:rPr>
        <w:t>The coarse synchronization at 240 kHz is considered successful if the NPSS is detected within +/- 5 samples, i.e., +/- 21 µs, of the actual NPSS timing.</w:t>
      </w:r>
    </w:p>
    <w:p w14:paraId="57923E57" w14:textId="24D06AD5" w:rsidR="00A56132" w:rsidRDefault="00A56132" w:rsidP="002915B5">
      <w:pPr>
        <w:rPr>
          <w:lang w:val="en-GB"/>
        </w:rPr>
      </w:pPr>
    </w:p>
    <w:p w14:paraId="661167B0" w14:textId="77777777" w:rsidR="002915B5" w:rsidRPr="00500FF6" w:rsidRDefault="002915B5" w:rsidP="002915B5">
      <w:pPr>
        <w:keepNext/>
        <w:jc w:val="center"/>
      </w:pPr>
      <w:r>
        <w:rPr>
          <w:noProof/>
          <w:color w:val="000000"/>
          <w:w w:val="0"/>
          <w:sz w:val="0"/>
          <w:szCs w:val="0"/>
          <w:u w:color="000000"/>
          <w:bdr w:val="none" w:sz="0" w:space="0" w:color="000000"/>
          <w:shd w:val="clear" w:color="000000" w:fill="000000"/>
          <w:lang w:val="fr-FR" w:eastAsia="fr-FR"/>
        </w:rPr>
        <w:lastRenderedPageBreak/>
        <w:drawing>
          <wp:inline distT="0" distB="0" distL="0" distR="0" wp14:anchorId="429D1C03" wp14:editId="20488658">
            <wp:extent cx="5333333" cy="4000000"/>
            <wp:effectExtent l="0" t="0" r="127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ss-600km-10ppm.png"/>
                    <pic:cNvPicPr/>
                  </pic:nvPicPr>
                  <pic:blipFill>
                    <a:blip r:embed="rId11">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r w:rsidRPr="009A609B">
        <w:rPr>
          <w:snapToGrid w:val="0"/>
          <w:color w:val="000000"/>
          <w:w w:val="0"/>
          <w:sz w:val="0"/>
          <w:szCs w:val="0"/>
          <w:u w:color="000000"/>
          <w:bdr w:val="none" w:sz="0" w:space="0" w:color="000000"/>
          <w:shd w:val="clear" w:color="000000" w:fill="000000"/>
          <w:lang w:val="x-none" w:eastAsia="x-none" w:bidi="x-none"/>
        </w:rPr>
        <w:t xml:space="preserve"> </w:t>
      </w:r>
    </w:p>
    <w:p w14:paraId="44C3BACE" w14:textId="6839DFF8" w:rsidR="002915B5" w:rsidRPr="00E9684C" w:rsidRDefault="002915B5" w:rsidP="002915B5">
      <w:pPr>
        <w:pStyle w:val="Lgende"/>
      </w:pPr>
      <w:r w:rsidRPr="000F5989">
        <w:t xml:space="preserve">Figure </w:t>
      </w:r>
      <w:r>
        <w:fldChar w:fldCharType="begin"/>
      </w:r>
      <w:r w:rsidRPr="000F5989">
        <w:instrText xml:space="preserve"> SEQ Figure \* ARABIC </w:instrText>
      </w:r>
      <w:r>
        <w:fldChar w:fldCharType="separate"/>
      </w:r>
      <w:r w:rsidR="006A0920">
        <w:rPr>
          <w:noProof/>
        </w:rPr>
        <w:t>4</w:t>
      </w:r>
      <w:r>
        <w:fldChar w:fldCharType="end"/>
      </w:r>
      <w:r w:rsidRPr="000F5989">
        <w:t xml:space="preserve">: NPSS </w:t>
      </w:r>
      <w:r w:rsidR="00A56132">
        <w:t xml:space="preserve">miss </w:t>
      </w:r>
      <w:r w:rsidRPr="000F5989">
        <w:t xml:space="preserve">detection </w:t>
      </w:r>
      <w:r w:rsidR="00A56132">
        <w:t>rate</w:t>
      </w:r>
    </w:p>
    <w:p w14:paraId="6E75A261" w14:textId="77777777" w:rsidR="00A56132" w:rsidRDefault="00A56132" w:rsidP="002915B5">
      <w:pPr>
        <w:rPr>
          <w:lang w:val="en-GB"/>
        </w:rPr>
      </w:pPr>
    </w:p>
    <w:p w14:paraId="2C8C2680" w14:textId="56EEDE1D" w:rsidR="00A56132" w:rsidRDefault="00A56132" w:rsidP="002915B5">
      <w:pPr>
        <w:rPr>
          <w:lang w:val="en-GB"/>
        </w:rPr>
      </w:pPr>
      <w:r>
        <w:rPr>
          <w:lang w:val="en-GB"/>
        </w:rPr>
        <w:t>Based on simulation results we have the following observation</w:t>
      </w:r>
      <w:r w:rsidR="00F90B74">
        <w:rPr>
          <w:lang w:val="en-GB"/>
        </w:rPr>
        <w:t xml:space="preserve"> on NPSS detection performance</w:t>
      </w:r>
      <w:r>
        <w:rPr>
          <w:lang w:val="en-GB"/>
        </w:rPr>
        <w:t>:</w:t>
      </w:r>
    </w:p>
    <w:p w14:paraId="7F8C613C" w14:textId="77777777" w:rsidR="00A56132" w:rsidRDefault="00A56132" w:rsidP="002915B5">
      <w:pPr>
        <w:rPr>
          <w:lang w:val="en-GB"/>
        </w:rPr>
      </w:pPr>
    </w:p>
    <w:p w14:paraId="6A9A2AB0" w14:textId="2E0E13FD" w:rsidR="00A56132" w:rsidRPr="00125315" w:rsidRDefault="00125315" w:rsidP="00125315">
      <w:pPr>
        <w:rPr>
          <w:b/>
          <w:lang w:val="en-GB"/>
        </w:rPr>
      </w:pPr>
      <w:r w:rsidRPr="00125315">
        <w:rPr>
          <w:b/>
          <w:lang w:val="en-GB"/>
        </w:rPr>
        <w:t>Observation</w:t>
      </w:r>
      <w:r>
        <w:rPr>
          <w:b/>
          <w:lang w:val="en-GB"/>
        </w:rPr>
        <w:t xml:space="preserve"> 2</w:t>
      </w:r>
    </w:p>
    <w:p w14:paraId="23E251F2" w14:textId="0B354779" w:rsidR="002915B5" w:rsidRPr="00A56132" w:rsidRDefault="002915B5" w:rsidP="00125315">
      <w:pPr>
        <w:rPr>
          <w:b/>
          <w:lang w:val="en-GB"/>
        </w:rPr>
      </w:pPr>
      <w:r w:rsidRPr="00A56132">
        <w:rPr>
          <w:b/>
          <w:lang w:val="en-GB"/>
        </w:rPr>
        <w:t xml:space="preserve">For a 1% miss detection rate of the NPSS, the min required SNR is </w:t>
      </w:r>
      <w:r w:rsidR="00125315">
        <w:rPr>
          <w:b/>
          <w:lang w:val="en-GB"/>
        </w:rPr>
        <w:t>equal to:</w:t>
      </w:r>
    </w:p>
    <w:p w14:paraId="3C6E73FA" w14:textId="77777777" w:rsidR="002915B5" w:rsidRPr="00125315" w:rsidRDefault="002915B5" w:rsidP="00125315">
      <w:pPr>
        <w:pStyle w:val="Paragraphedeliste"/>
        <w:numPr>
          <w:ilvl w:val="0"/>
          <w:numId w:val="43"/>
        </w:numPr>
        <w:rPr>
          <w:b/>
          <w:lang w:val="en-GB"/>
        </w:rPr>
      </w:pPr>
      <w:r w:rsidRPr="00125315">
        <w:rPr>
          <w:b/>
          <w:lang w:val="en-GB"/>
        </w:rPr>
        <w:t>-1.7 dB for single NPSS received</w:t>
      </w:r>
    </w:p>
    <w:p w14:paraId="74640719" w14:textId="77777777" w:rsidR="002915B5" w:rsidRPr="00125315" w:rsidRDefault="002915B5" w:rsidP="00125315">
      <w:pPr>
        <w:pStyle w:val="Paragraphedeliste"/>
        <w:numPr>
          <w:ilvl w:val="0"/>
          <w:numId w:val="43"/>
        </w:numPr>
        <w:rPr>
          <w:b/>
          <w:lang w:val="en-GB"/>
        </w:rPr>
      </w:pPr>
      <w:r w:rsidRPr="00125315">
        <w:rPr>
          <w:b/>
          <w:lang w:val="en-GB"/>
        </w:rPr>
        <w:t>-4 dB for 2 NPSS received during a 2x9 radio frames period</w:t>
      </w:r>
    </w:p>
    <w:p w14:paraId="3C713CA6" w14:textId="11848DE7" w:rsidR="002915B5" w:rsidRPr="00125315" w:rsidRDefault="002915B5" w:rsidP="00125315">
      <w:pPr>
        <w:pStyle w:val="Paragraphedeliste"/>
        <w:numPr>
          <w:ilvl w:val="0"/>
          <w:numId w:val="43"/>
        </w:numPr>
        <w:rPr>
          <w:b/>
          <w:lang w:val="en-GB"/>
        </w:rPr>
      </w:pPr>
      <w:r w:rsidRPr="00125315">
        <w:rPr>
          <w:b/>
          <w:lang w:val="en-GB"/>
        </w:rPr>
        <w:t>-5 dB for 3 NPSS received during</w:t>
      </w:r>
      <w:r w:rsidR="0076387D" w:rsidRPr="00125315">
        <w:rPr>
          <w:b/>
          <w:lang w:val="en-GB"/>
        </w:rPr>
        <w:t xml:space="preserve"> a 3</w:t>
      </w:r>
      <w:r w:rsidRPr="00125315">
        <w:rPr>
          <w:b/>
          <w:lang w:val="en-GB"/>
        </w:rPr>
        <w:t>x9 radio frames period</w:t>
      </w:r>
    </w:p>
    <w:p w14:paraId="5F307BCD" w14:textId="59629CF7" w:rsidR="002915B5" w:rsidRPr="00125315" w:rsidRDefault="002915B5" w:rsidP="00125315">
      <w:pPr>
        <w:pStyle w:val="Paragraphedeliste"/>
        <w:numPr>
          <w:ilvl w:val="0"/>
          <w:numId w:val="43"/>
        </w:numPr>
        <w:rPr>
          <w:b/>
          <w:lang w:val="en-GB"/>
        </w:rPr>
      </w:pPr>
      <w:r w:rsidRPr="00125315">
        <w:rPr>
          <w:b/>
          <w:lang w:val="en-GB"/>
        </w:rPr>
        <w:t xml:space="preserve">-5.7 dB for </w:t>
      </w:r>
      <w:r w:rsidR="0076387D" w:rsidRPr="00125315">
        <w:rPr>
          <w:b/>
          <w:lang w:val="en-GB"/>
        </w:rPr>
        <w:t>4</w:t>
      </w:r>
      <w:r w:rsidRPr="00125315">
        <w:rPr>
          <w:b/>
          <w:lang w:val="en-GB"/>
        </w:rPr>
        <w:t xml:space="preserve"> NPSS received during</w:t>
      </w:r>
      <w:r w:rsidR="0076387D" w:rsidRPr="00125315">
        <w:rPr>
          <w:b/>
          <w:lang w:val="en-GB"/>
        </w:rPr>
        <w:t xml:space="preserve"> a 4</w:t>
      </w:r>
      <w:r w:rsidRPr="00125315">
        <w:rPr>
          <w:b/>
          <w:lang w:val="en-GB"/>
        </w:rPr>
        <w:t>x9 radio frames period</w:t>
      </w:r>
    </w:p>
    <w:p w14:paraId="372C8DC4" w14:textId="77777777" w:rsidR="00125315" w:rsidRPr="00A56132" w:rsidRDefault="00125315" w:rsidP="00125315">
      <w:pPr>
        <w:rPr>
          <w:b/>
          <w:lang w:val="en-GB"/>
        </w:rPr>
      </w:pPr>
    </w:p>
    <w:p w14:paraId="620A5CF5" w14:textId="214B6E1F" w:rsidR="002915B5" w:rsidRPr="007C2AE3" w:rsidRDefault="002915B5" w:rsidP="002915B5">
      <w:pPr>
        <w:rPr>
          <w:lang w:val="en-GB"/>
        </w:rPr>
      </w:pPr>
      <w:r>
        <w:rPr>
          <w:lang w:val="en-GB"/>
        </w:rPr>
        <w:t xml:space="preserve">When the success criterion is met, i.e., timing error within +/- 5 samples at 240 kHz, the frequency estimation error is low enough to enable NPSS detection confirmation by cross-correlation at 1.92 </w:t>
      </w:r>
      <w:r w:rsidRPr="00B36BC5">
        <w:rPr>
          <w:lang w:val="en-GB"/>
        </w:rPr>
        <w:t>MHz.</w:t>
      </w:r>
      <w:r>
        <w:rPr>
          <w:lang w:val="en-GB"/>
        </w:rPr>
        <w:t xml:space="preserve"> For instance, the standard deviation of the frequency estimation error is lower than 150 Hz at a min SNR of -7 dB in the case of the detection by recombining 4 NPSS subframes. NPSS detection confirmation and NPSS fine timing detection are performed by cross-correlation at 1.92 MHz using a few frequency hypotheses to resolve the 14 kHz ambiguity of the auto-c</w:t>
      </w:r>
      <w:r w:rsidR="00F90B74">
        <w:rPr>
          <w:lang w:val="en-GB"/>
        </w:rPr>
        <w:t>orrelation method proposed in [6</w:t>
      </w:r>
      <w:r>
        <w:rPr>
          <w:lang w:val="en-GB"/>
        </w:rPr>
        <w:t>].</w:t>
      </w:r>
    </w:p>
    <w:p w14:paraId="268DDFB3" w14:textId="77777777" w:rsidR="002915B5" w:rsidRDefault="002915B5" w:rsidP="002915B5">
      <w:pPr>
        <w:pStyle w:val="Titre2"/>
      </w:pPr>
      <w:r>
        <w:t>NSSS detection performance</w:t>
      </w:r>
    </w:p>
    <w:p w14:paraId="2BCB980A" w14:textId="77777777" w:rsidR="002915B5" w:rsidRDefault="002915B5" w:rsidP="002915B5"/>
    <w:p w14:paraId="3C949272" w14:textId="77777777" w:rsidR="002915B5" w:rsidRPr="00B34674" w:rsidRDefault="002915B5" w:rsidP="002915B5">
      <w:pPr>
        <w:rPr>
          <w:lang w:val="en-GB"/>
        </w:rPr>
      </w:pPr>
      <w:r>
        <w:rPr>
          <w:lang w:val="en-GB"/>
        </w:rPr>
        <w:t>The performance of NS</w:t>
      </w:r>
      <w:r w:rsidRPr="00B34674">
        <w:rPr>
          <w:lang w:val="en-GB"/>
        </w:rPr>
        <w:t xml:space="preserve">SS detection is assessed by Monte-Carlo simulations. The DL transmission is configured with successive 90 ms periods. Each 90 ms period is made up </w:t>
      </w:r>
      <w:r>
        <w:rPr>
          <w:lang w:val="en-GB"/>
        </w:rPr>
        <w:t xml:space="preserve">of </w:t>
      </w:r>
      <w:r w:rsidRPr="00B34674">
        <w:rPr>
          <w:lang w:val="en-GB"/>
        </w:rPr>
        <w:t>one active radio frame and 80 ms with no signal</w:t>
      </w:r>
      <w:r>
        <w:rPr>
          <w:lang w:val="en-GB"/>
        </w:rPr>
        <w:t>.</w:t>
      </w:r>
    </w:p>
    <w:p w14:paraId="2AC2FEF3" w14:textId="77777777" w:rsidR="002915B5" w:rsidRDefault="002915B5" w:rsidP="002915B5">
      <w:pPr>
        <w:rPr>
          <w:lang w:val="en-GB"/>
        </w:rPr>
      </w:pPr>
      <w:r>
        <w:rPr>
          <w:lang w:val="en-GB"/>
        </w:rPr>
        <w:t>AWGN is added on top of the DL transmission.</w:t>
      </w:r>
    </w:p>
    <w:p w14:paraId="15BB7A76" w14:textId="77777777" w:rsidR="002915B5" w:rsidRDefault="002915B5" w:rsidP="002915B5">
      <w:pPr>
        <w:rPr>
          <w:lang w:val="en-GB"/>
        </w:rPr>
      </w:pPr>
      <w:r>
        <w:rPr>
          <w:lang w:val="en-GB"/>
        </w:rPr>
        <w:t>No frequency or time offsets are considered. Perfect frequency and time recovery are assumed by means of the NPSS detection.</w:t>
      </w:r>
    </w:p>
    <w:p w14:paraId="5455AD99" w14:textId="77777777" w:rsidR="002915B5" w:rsidRDefault="002915B5" w:rsidP="002915B5">
      <w:pPr>
        <w:rPr>
          <w:lang w:val="en-GB"/>
        </w:rPr>
      </w:pPr>
      <w:r>
        <w:rPr>
          <w:lang w:val="en-GB"/>
        </w:rPr>
        <w:t>A set of simulations is performed assuming that the carrier phase has also been perfectly recovered after NPSS detection. Another set of simulations is performed with a random carrier offset – uniform distribution over 2 * π. That is to simulate the case of an inaccurate carrier phase detection after NPSS detection.</w:t>
      </w:r>
    </w:p>
    <w:p w14:paraId="75F1B147" w14:textId="6BE2A274" w:rsidR="002915B5" w:rsidRDefault="002915B5" w:rsidP="002915B5">
      <w:pPr>
        <w:rPr>
          <w:lang w:val="en-GB"/>
        </w:rPr>
      </w:pPr>
      <w:r>
        <w:rPr>
          <w:lang w:val="en-GB"/>
        </w:rPr>
        <w:t>A single NSSS subframe is used to decode the NSSS information. The NSSS decoding is considered as successful if both the cell ID and the radio frame number modulo 8 are correctly estimated.</w:t>
      </w:r>
    </w:p>
    <w:p w14:paraId="707F293C" w14:textId="595DCE9E" w:rsidR="00F90B74" w:rsidRDefault="00F90B74" w:rsidP="002915B5">
      <w:pPr>
        <w:rPr>
          <w:lang w:val="en-GB"/>
        </w:rPr>
      </w:pPr>
    </w:p>
    <w:p w14:paraId="7ECC6BEB" w14:textId="280C034A" w:rsidR="00F90B74" w:rsidRDefault="00F90B74" w:rsidP="002915B5">
      <w:pPr>
        <w:rPr>
          <w:lang w:val="en-GB"/>
        </w:rPr>
      </w:pPr>
      <w:r>
        <w:rPr>
          <w:lang w:val="en-GB"/>
        </w:rPr>
        <w:t>The following figure shows the NSSS miss detection rate.</w:t>
      </w:r>
    </w:p>
    <w:p w14:paraId="542AE3CF" w14:textId="77777777" w:rsidR="002915B5" w:rsidRDefault="002915B5" w:rsidP="002915B5">
      <w:pPr>
        <w:rPr>
          <w:lang w:val="en-GB"/>
        </w:rPr>
      </w:pPr>
    </w:p>
    <w:p w14:paraId="0C724F26" w14:textId="77777777" w:rsidR="002915B5" w:rsidRDefault="002915B5" w:rsidP="002915B5">
      <w:pPr>
        <w:keepNext/>
        <w:jc w:val="center"/>
      </w:pPr>
      <w:r>
        <w:rPr>
          <w:noProof/>
          <w:lang w:val="fr-FR" w:eastAsia="fr-FR"/>
        </w:rPr>
        <w:lastRenderedPageBreak/>
        <w:drawing>
          <wp:inline distT="0" distB="0" distL="0" distR="0" wp14:anchorId="5A70E8DE" wp14:editId="38A28103">
            <wp:extent cx="5333333" cy="4000000"/>
            <wp:effectExtent l="0" t="0" r="1270" b="63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sss.png"/>
                    <pic:cNvPicPr/>
                  </pic:nvPicPr>
                  <pic:blipFill>
                    <a:blip r:embed="rId12">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18531B35" w14:textId="299C7E03" w:rsidR="002915B5" w:rsidRDefault="002915B5" w:rsidP="002915B5">
      <w:pPr>
        <w:pStyle w:val="Lgende"/>
        <w:rPr>
          <w:lang w:val="en-GB"/>
        </w:rPr>
      </w:pPr>
      <w:r>
        <w:t xml:space="preserve">Figure </w:t>
      </w:r>
      <w:fldSimple w:instr=" SEQ Figure \* ARABIC ">
        <w:r w:rsidR="006A0920">
          <w:rPr>
            <w:noProof/>
          </w:rPr>
          <w:t>5</w:t>
        </w:r>
      </w:fldSimple>
      <w:r>
        <w:t xml:space="preserve">: NSSS </w:t>
      </w:r>
      <w:r w:rsidR="00F90B74">
        <w:t>miss detection rate</w:t>
      </w:r>
    </w:p>
    <w:p w14:paraId="7F3E6E1E" w14:textId="77777777" w:rsidR="00F90B74" w:rsidRDefault="00F90B74" w:rsidP="002915B5">
      <w:pPr>
        <w:rPr>
          <w:lang w:val="en-GB"/>
        </w:rPr>
      </w:pPr>
    </w:p>
    <w:p w14:paraId="3BBB6B42" w14:textId="16A5F685" w:rsidR="00F90B74" w:rsidRDefault="00F90B74" w:rsidP="00F90B74">
      <w:pPr>
        <w:rPr>
          <w:lang w:val="en-GB"/>
        </w:rPr>
      </w:pPr>
      <w:r>
        <w:rPr>
          <w:lang w:val="en-GB"/>
        </w:rPr>
        <w:t>Based on simulation results we have the following observation on NSSS detection performance:</w:t>
      </w:r>
    </w:p>
    <w:p w14:paraId="113F12A8" w14:textId="695B49D9" w:rsidR="00F90B74" w:rsidRDefault="00F90B74" w:rsidP="002915B5">
      <w:pPr>
        <w:rPr>
          <w:lang w:val="en-GB"/>
        </w:rPr>
      </w:pPr>
    </w:p>
    <w:p w14:paraId="401913FE" w14:textId="12E74AF3" w:rsidR="00125315" w:rsidRPr="00125315" w:rsidRDefault="00125315" w:rsidP="00125315">
      <w:pPr>
        <w:rPr>
          <w:b/>
          <w:lang w:val="en-GB"/>
        </w:rPr>
      </w:pPr>
      <w:r w:rsidRPr="00125315">
        <w:rPr>
          <w:b/>
          <w:lang w:val="en-GB"/>
        </w:rPr>
        <w:t>Observation</w:t>
      </w:r>
      <w:r>
        <w:rPr>
          <w:b/>
          <w:lang w:val="en-GB"/>
        </w:rPr>
        <w:t xml:space="preserve"> 3</w:t>
      </w:r>
    </w:p>
    <w:p w14:paraId="47476EC9" w14:textId="3FA07F02" w:rsidR="002915B5" w:rsidRPr="00F90B74" w:rsidRDefault="002915B5" w:rsidP="00125315">
      <w:pPr>
        <w:rPr>
          <w:b/>
          <w:lang w:val="en-GB"/>
        </w:rPr>
      </w:pPr>
      <w:r w:rsidRPr="00F90B74">
        <w:rPr>
          <w:b/>
          <w:lang w:val="en-GB"/>
        </w:rPr>
        <w:t xml:space="preserve">For a 1% miss </w:t>
      </w:r>
      <w:r w:rsidR="0076387D">
        <w:rPr>
          <w:b/>
          <w:lang w:val="en-GB"/>
        </w:rPr>
        <w:t>detection</w:t>
      </w:r>
      <w:r w:rsidRPr="00F90B74">
        <w:rPr>
          <w:b/>
          <w:lang w:val="en-GB"/>
        </w:rPr>
        <w:t xml:space="preserve"> rate of the NSSS, the min required SNR is </w:t>
      </w:r>
      <w:r w:rsidR="00125315">
        <w:rPr>
          <w:b/>
          <w:lang w:val="en-GB"/>
        </w:rPr>
        <w:t>equal to:</w:t>
      </w:r>
    </w:p>
    <w:p w14:paraId="1A71E725" w14:textId="77777777" w:rsidR="002915B5" w:rsidRPr="00125315" w:rsidRDefault="002915B5" w:rsidP="00125315">
      <w:pPr>
        <w:pStyle w:val="Paragraphedeliste"/>
        <w:numPr>
          <w:ilvl w:val="0"/>
          <w:numId w:val="44"/>
        </w:numPr>
        <w:rPr>
          <w:b/>
          <w:lang w:val="en-GB"/>
        </w:rPr>
      </w:pPr>
      <w:r w:rsidRPr="00125315">
        <w:rPr>
          <w:b/>
          <w:lang w:val="en-GB"/>
        </w:rPr>
        <w:t>-7.9 dB if the carrier phase is still unknown after NPSS detection</w:t>
      </w:r>
    </w:p>
    <w:p w14:paraId="1EBD2CEB" w14:textId="2A98B69B" w:rsidR="002915B5" w:rsidRPr="00125315" w:rsidRDefault="002915B5" w:rsidP="00125315">
      <w:pPr>
        <w:pStyle w:val="Paragraphedeliste"/>
        <w:numPr>
          <w:ilvl w:val="0"/>
          <w:numId w:val="44"/>
        </w:numPr>
        <w:rPr>
          <w:b/>
          <w:lang w:val="en-GB"/>
        </w:rPr>
      </w:pPr>
      <w:r w:rsidRPr="00125315">
        <w:rPr>
          <w:b/>
          <w:lang w:val="en-GB"/>
        </w:rPr>
        <w:t>-8.6 dB assuming a perfect carrier phase recovery prior to the NSSS decoding</w:t>
      </w:r>
    </w:p>
    <w:p w14:paraId="3FA2123A" w14:textId="30A1EC08" w:rsidR="00F90B74" w:rsidRDefault="00F90B74" w:rsidP="00F90B74">
      <w:pPr>
        <w:spacing w:after="160" w:line="259" w:lineRule="auto"/>
        <w:contextualSpacing/>
        <w:rPr>
          <w:lang w:val="en-GB"/>
        </w:rPr>
      </w:pPr>
    </w:p>
    <w:p w14:paraId="4EE8AD2C" w14:textId="77777777" w:rsidR="00F90B74" w:rsidRPr="00F90B74" w:rsidRDefault="00F90B74" w:rsidP="00F90B74">
      <w:pPr>
        <w:spacing w:after="160" w:line="259" w:lineRule="auto"/>
        <w:contextualSpacing/>
        <w:rPr>
          <w:lang w:val="en-GB"/>
        </w:rPr>
      </w:pPr>
    </w:p>
    <w:p w14:paraId="231FF00F" w14:textId="591ABDE6" w:rsidR="002915B5" w:rsidRDefault="00C44362" w:rsidP="002915B5">
      <w:pPr>
        <w:pStyle w:val="Titre2"/>
      </w:pPr>
      <w:r>
        <w:t>NPBCH</w:t>
      </w:r>
      <w:r w:rsidR="002915B5">
        <w:t xml:space="preserve"> </w:t>
      </w:r>
      <w:r w:rsidR="00F90B74">
        <w:t>decoding</w:t>
      </w:r>
      <w:r w:rsidR="002915B5">
        <w:t xml:space="preserve"> performance</w:t>
      </w:r>
    </w:p>
    <w:p w14:paraId="1B494000" w14:textId="77777777" w:rsidR="002915B5" w:rsidRPr="003C6C63" w:rsidRDefault="002915B5" w:rsidP="002915B5"/>
    <w:p w14:paraId="6428FD97" w14:textId="77777777" w:rsidR="002915B5" w:rsidRPr="00B34674" w:rsidRDefault="002915B5" w:rsidP="002915B5">
      <w:pPr>
        <w:rPr>
          <w:lang w:val="en-GB"/>
        </w:rPr>
      </w:pPr>
      <w:r>
        <w:rPr>
          <w:lang w:val="en-GB"/>
        </w:rPr>
        <w:t>The performance of MIB</w:t>
      </w:r>
      <w:r w:rsidRPr="00B34674">
        <w:rPr>
          <w:lang w:val="en-GB"/>
        </w:rPr>
        <w:t xml:space="preserve"> de</w:t>
      </w:r>
      <w:r>
        <w:rPr>
          <w:lang w:val="en-GB"/>
        </w:rPr>
        <w:t>coding</w:t>
      </w:r>
      <w:r w:rsidRPr="00B34674">
        <w:rPr>
          <w:lang w:val="en-GB"/>
        </w:rPr>
        <w:t xml:space="preserve"> is assessed by Monte-Carlo simulations. The DL transmission is configured with successive 90 ms periods. Each 90 ms period is made up </w:t>
      </w:r>
      <w:r>
        <w:rPr>
          <w:lang w:val="en-GB"/>
        </w:rPr>
        <w:t xml:space="preserve">of </w:t>
      </w:r>
      <w:r w:rsidRPr="00B34674">
        <w:rPr>
          <w:lang w:val="en-GB"/>
        </w:rPr>
        <w:t>one active radio frame and 80 ms with no signal</w:t>
      </w:r>
      <w:r>
        <w:rPr>
          <w:lang w:val="en-GB"/>
        </w:rPr>
        <w:t>.</w:t>
      </w:r>
    </w:p>
    <w:p w14:paraId="13956F89" w14:textId="77777777" w:rsidR="002915B5" w:rsidRDefault="002915B5" w:rsidP="002915B5">
      <w:pPr>
        <w:rPr>
          <w:lang w:val="en-GB"/>
        </w:rPr>
      </w:pPr>
      <w:r>
        <w:rPr>
          <w:lang w:val="en-GB"/>
        </w:rPr>
        <w:t>AWGN is added on top of the DL transmission.</w:t>
      </w:r>
    </w:p>
    <w:p w14:paraId="66E4A0E6" w14:textId="77777777" w:rsidR="002915B5" w:rsidRDefault="002915B5" w:rsidP="002915B5">
      <w:pPr>
        <w:rPr>
          <w:lang w:val="en-GB"/>
        </w:rPr>
      </w:pPr>
      <w:r>
        <w:rPr>
          <w:lang w:val="en-GB"/>
        </w:rPr>
        <w:t>No frequency, phase or time offsets are considered. Perfect frequency, phase and time recovery are assumed using the NPSS, NSSS and NRS signals.</w:t>
      </w:r>
    </w:p>
    <w:p w14:paraId="6BFD985B" w14:textId="77777777" w:rsidR="002915B5" w:rsidRDefault="002915B5" w:rsidP="002915B5">
      <w:pPr>
        <w:rPr>
          <w:lang w:val="en-GB"/>
        </w:rPr>
      </w:pPr>
      <w:r>
        <w:rPr>
          <w:lang w:val="en-GB"/>
        </w:rPr>
        <w:t>Over a 640 ms MIB window, 7 MIB suframes or 8 MIB subframes may be received, depending on the phasing between the 640 ms MIB window and the 90 ms period. The usual case is 7 MIB suframes available in a 640 ms window.</w:t>
      </w:r>
    </w:p>
    <w:p w14:paraId="7ACABE1C" w14:textId="38F3025F" w:rsidR="002915B5" w:rsidRDefault="002915B5" w:rsidP="002915B5">
      <w:pPr>
        <w:rPr>
          <w:lang w:val="en-GB"/>
        </w:rPr>
      </w:pPr>
      <w:r>
        <w:rPr>
          <w:lang w:val="en-GB"/>
        </w:rPr>
        <w:t>A set of simulations is performed to assess the performance of MIB decoding using only one MIB subframe. Another set of simulations is performed combining 7 MIB subframes. The MIB decoding is considered as successful if all the MIB bits are correctly decoded.</w:t>
      </w:r>
    </w:p>
    <w:p w14:paraId="5DAED6F1" w14:textId="1778D2FD" w:rsidR="00F90B74" w:rsidRDefault="00F90B74" w:rsidP="002915B5">
      <w:pPr>
        <w:rPr>
          <w:lang w:val="en-GB"/>
        </w:rPr>
      </w:pPr>
    </w:p>
    <w:p w14:paraId="51C72F33" w14:textId="16A953A4" w:rsidR="00F90B74" w:rsidRDefault="00F90B74" w:rsidP="00F90B74">
      <w:pPr>
        <w:rPr>
          <w:lang w:val="en-GB"/>
        </w:rPr>
      </w:pPr>
      <w:r>
        <w:rPr>
          <w:lang w:val="en-GB"/>
        </w:rPr>
        <w:t xml:space="preserve">The following figure shows the </w:t>
      </w:r>
      <w:r w:rsidR="00C44362" w:rsidRPr="00C44362">
        <w:rPr>
          <w:lang w:val="en-GB"/>
        </w:rPr>
        <w:t xml:space="preserve">NPBCH </w:t>
      </w:r>
      <w:r>
        <w:rPr>
          <w:lang w:val="en-GB"/>
        </w:rPr>
        <w:t>decoding performance.</w:t>
      </w:r>
    </w:p>
    <w:p w14:paraId="1142FBEB" w14:textId="77777777" w:rsidR="00F90B74" w:rsidRDefault="00F90B74" w:rsidP="002915B5">
      <w:pPr>
        <w:rPr>
          <w:lang w:val="en-GB"/>
        </w:rPr>
      </w:pPr>
    </w:p>
    <w:p w14:paraId="4EEC3D78" w14:textId="77777777" w:rsidR="002915B5" w:rsidRDefault="002915B5" w:rsidP="002915B5">
      <w:pPr>
        <w:rPr>
          <w:lang w:val="en-GB"/>
        </w:rPr>
      </w:pPr>
    </w:p>
    <w:p w14:paraId="57FF03D4" w14:textId="77777777" w:rsidR="002915B5" w:rsidRDefault="002915B5" w:rsidP="002915B5">
      <w:pPr>
        <w:keepNext/>
        <w:jc w:val="center"/>
      </w:pPr>
      <w:r>
        <w:rPr>
          <w:noProof/>
          <w:lang w:val="fr-FR" w:eastAsia="fr-FR"/>
        </w:rPr>
        <w:lastRenderedPageBreak/>
        <w:drawing>
          <wp:inline distT="0" distB="0" distL="0" distR="0" wp14:anchorId="63E8C758" wp14:editId="7434600B">
            <wp:extent cx="5333333" cy="4000000"/>
            <wp:effectExtent l="0" t="0" r="1270" b="63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b.png"/>
                    <pic:cNvPicPr/>
                  </pic:nvPicPr>
                  <pic:blipFill>
                    <a:blip r:embed="rId13">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6D42B0AF" w14:textId="2254A4AF" w:rsidR="002915B5" w:rsidRDefault="002915B5" w:rsidP="002915B5">
      <w:pPr>
        <w:pStyle w:val="Lgende"/>
        <w:rPr>
          <w:lang w:val="en-GB"/>
        </w:rPr>
      </w:pPr>
      <w:r>
        <w:t xml:space="preserve">Figure </w:t>
      </w:r>
      <w:fldSimple w:instr=" SEQ Figure \* ARABIC ">
        <w:r w:rsidR="006A0920">
          <w:rPr>
            <w:noProof/>
          </w:rPr>
          <w:t>6</w:t>
        </w:r>
      </w:fldSimple>
      <w:r>
        <w:t xml:space="preserve">: </w:t>
      </w:r>
      <w:r w:rsidR="00C44362">
        <w:t>NPBCH</w:t>
      </w:r>
      <w:r>
        <w:t xml:space="preserve"> decoding </w:t>
      </w:r>
      <w:r w:rsidR="00C44362">
        <w:t>performance</w:t>
      </w:r>
    </w:p>
    <w:p w14:paraId="32810D28" w14:textId="77777777" w:rsidR="002915B5" w:rsidRDefault="002915B5" w:rsidP="002915B5">
      <w:pPr>
        <w:rPr>
          <w:lang w:val="en-GB"/>
        </w:rPr>
      </w:pPr>
    </w:p>
    <w:p w14:paraId="7213BC7E" w14:textId="0BA8FFFA" w:rsidR="00DF526A" w:rsidRDefault="00DF526A" w:rsidP="002915B5">
      <w:pPr>
        <w:rPr>
          <w:lang w:val="en-GB"/>
        </w:rPr>
      </w:pPr>
      <w:r w:rsidRPr="00DF526A">
        <w:rPr>
          <w:lang w:val="en-GB"/>
        </w:rPr>
        <w:t xml:space="preserve">Based on simulation results we have the following observation on </w:t>
      </w:r>
      <w:r w:rsidR="00C44362" w:rsidRPr="00C44362">
        <w:rPr>
          <w:lang w:val="en-GB"/>
        </w:rPr>
        <w:t xml:space="preserve">NPBCH </w:t>
      </w:r>
      <w:r>
        <w:rPr>
          <w:lang w:val="en-GB"/>
        </w:rPr>
        <w:t>decoding</w:t>
      </w:r>
      <w:r w:rsidRPr="00DF526A">
        <w:rPr>
          <w:lang w:val="en-GB"/>
        </w:rPr>
        <w:t xml:space="preserve"> performance:</w:t>
      </w:r>
    </w:p>
    <w:p w14:paraId="70446E1B" w14:textId="65E18251" w:rsidR="00DF526A" w:rsidRDefault="00DF526A" w:rsidP="002915B5">
      <w:pPr>
        <w:rPr>
          <w:lang w:val="en-GB"/>
        </w:rPr>
      </w:pPr>
    </w:p>
    <w:p w14:paraId="43C57A8A" w14:textId="5E83878C" w:rsidR="00F05C3B" w:rsidRPr="00125315" w:rsidRDefault="00F05C3B" w:rsidP="00F05C3B">
      <w:pPr>
        <w:rPr>
          <w:b/>
          <w:lang w:val="en-GB"/>
        </w:rPr>
      </w:pPr>
      <w:r w:rsidRPr="00125315">
        <w:rPr>
          <w:b/>
          <w:lang w:val="en-GB"/>
        </w:rPr>
        <w:t>Observation</w:t>
      </w:r>
      <w:r>
        <w:rPr>
          <w:b/>
          <w:lang w:val="en-GB"/>
        </w:rPr>
        <w:t xml:space="preserve"> 4</w:t>
      </w:r>
    </w:p>
    <w:p w14:paraId="1BE27A72" w14:textId="44CAD2DE" w:rsidR="002915B5" w:rsidRPr="00DF526A" w:rsidRDefault="00C44362" w:rsidP="00F05C3B">
      <w:pPr>
        <w:rPr>
          <w:b/>
          <w:lang w:val="en-GB"/>
        </w:rPr>
      </w:pPr>
      <w:r>
        <w:rPr>
          <w:b/>
          <w:lang w:val="en-GB"/>
        </w:rPr>
        <w:t xml:space="preserve">For NPBCH decoding with </w:t>
      </w:r>
      <w:r w:rsidRPr="00DF526A">
        <w:rPr>
          <w:b/>
          <w:lang w:val="en-GB"/>
        </w:rPr>
        <w:t xml:space="preserve">1% </w:t>
      </w:r>
      <w:r>
        <w:rPr>
          <w:b/>
          <w:lang w:val="en-GB"/>
        </w:rPr>
        <w:t>BLER</w:t>
      </w:r>
      <w:r w:rsidR="002915B5" w:rsidRPr="00DF526A">
        <w:rPr>
          <w:b/>
          <w:lang w:val="en-GB"/>
        </w:rPr>
        <w:t xml:space="preserve">, the min required SNR is </w:t>
      </w:r>
      <w:r w:rsidR="00F05C3B">
        <w:rPr>
          <w:b/>
          <w:lang w:val="en-GB"/>
        </w:rPr>
        <w:t>equal to:</w:t>
      </w:r>
    </w:p>
    <w:p w14:paraId="5A8022C2" w14:textId="77777777" w:rsidR="002915B5" w:rsidRPr="00F05C3B" w:rsidRDefault="002915B5" w:rsidP="00F05C3B">
      <w:pPr>
        <w:pStyle w:val="Paragraphedeliste"/>
        <w:numPr>
          <w:ilvl w:val="0"/>
          <w:numId w:val="45"/>
        </w:numPr>
        <w:rPr>
          <w:b/>
          <w:lang w:val="en-GB"/>
        </w:rPr>
      </w:pPr>
      <w:r w:rsidRPr="00F05C3B">
        <w:rPr>
          <w:b/>
          <w:lang w:val="en-GB"/>
        </w:rPr>
        <w:t>-0.7 dB for a 90 ms window, with a single MIB subframe received</w:t>
      </w:r>
    </w:p>
    <w:p w14:paraId="00C240ED" w14:textId="77777777" w:rsidR="002915B5" w:rsidRPr="00F05C3B" w:rsidRDefault="002915B5" w:rsidP="00F05C3B">
      <w:pPr>
        <w:pStyle w:val="Paragraphedeliste"/>
        <w:numPr>
          <w:ilvl w:val="0"/>
          <w:numId w:val="45"/>
        </w:numPr>
        <w:rPr>
          <w:b/>
          <w:lang w:val="en-GB"/>
        </w:rPr>
      </w:pPr>
      <w:r w:rsidRPr="00F05C3B">
        <w:rPr>
          <w:b/>
          <w:lang w:val="en-GB"/>
        </w:rPr>
        <w:t>-9.2 dB for a 640 ms window, with 7 MIB subframes received</w:t>
      </w:r>
    </w:p>
    <w:p w14:paraId="37416C69" w14:textId="77777777" w:rsidR="002915B5" w:rsidRPr="00C425D9" w:rsidRDefault="002915B5" w:rsidP="002915B5"/>
    <w:p w14:paraId="43A2BC8D" w14:textId="4C944967" w:rsidR="000D528A" w:rsidRPr="000D528A" w:rsidRDefault="000D528A" w:rsidP="000D528A">
      <w:pPr>
        <w:pStyle w:val="Titre2"/>
      </w:pPr>
      <w:r>
        <w:t>Link budget analysis</w:t>
      </w:r>
    </w:p>
    <w:p w14:paraId="63C4467B" w14:textId="77777777" w:rsidR="00ED3779" w:rsidRDefault="00ED3779" w:rsidP="00ED3779"/>
    <w:p w14:paraId="7BD0C8F4" w14:textId="0969F252" w:rsidR="00ED3779" w:rsidRDefault="000C3921" w:rsidP="00ED3779">
      <w:pPr>
        <w:rPr>
          <w:lang w:val="en-GB"/>
        </w:rPr>
      </w:pPr>
      <w:r>
        <w:rPr>
          <w:lang w:val="en-GB"/>
        </w:rPr>
        <w:t>T</w:t>
      </w:r>
      <w:r w:rsidR="000607C8">
        <w:rPr>
          <w:lang w:val="en-GB"/>
        </w:rPr>
        <w:t xml:space="preserve">he </w:t>
      </w:r>
      <w:r w:rsidR="000607C8" w:rsidRPr="000607C8">
        <w:rPr>
          <w:lang w:val="en-GB"/>
        </w:rPr>
        <w:t xml:space="preserve">parameters used for Link budget </w:t>
      </w:r>
      <w:r w:rsidR="000607C8">
        <w:rPr>
          <w:lang w:val="en-GB"/>
        </w:rPr>
        <w:t xml:space="preserve">calculation are the ones given in previous section. </w:t>
      </w:r>
      <w:r w:rsidR="000607C8" w:rsidRPr="000607C8">
        <w:rPr>
          <w:lang w:val="en-GB"/>
        </w:rPr>
        <w:t xml:space="preserve"> </w:t>
      </w:r>
      <w:r w:rsidR="000607C8">
        <w:rPr>
          <w:lang w:val="en-GB"/>
        </w:rPr>
        <w:t xml:space="preserve">Specifically, </w:t>
      </w:r>
      <w:r w:rsidR="00ED3779">
        <w:rPr>
          <w:lang w:val="en-GB"/>
        </w:rPr>
        <w:t xml:space="preserve">the following parameters </w:t>
      </w:r>
      <w:r>
        <w:rPr>
          <w:lang w:val="en-GB"/>
        </w:rPr>
        <w:t>are</w:t>
      </w:r>
      <w:r w:rsidR="00ED3779">
        <w:rPr>
          <w:lang w:val="en-GB"/>
        </w:rPr>
        <w:t xml:space="preserve"> considered:</w:t>
      </w:r>
    </w:p>
    <w:p w14:paraId="023C7DCA" w14:textId="1142BBD0" w:rsidR="00313CF6" w:rsidRDefault="00313CF6" w:rsidP="00576BEE">
      <w:pPr>
        <w:pStyle w:val="Paragraphedeliste"/>
        <w:numPr>
          <w:ilvl w:val="0"/>
          <w:numId w:val="21"/>
        </w:numPr>
        <w:spacing w:after="160" w:line="259" w:lineRule="auto"/>
        <w:contextualSpacing/>
        <w:jc w:val="left"/>
        <w:rPr>
          <w:lang w:val="en-GB"/>
        </w:rPr>
      </w:pPr>
      <w:r>
        <w:rPr>
          <w:lang w:val="en-GB"/>
        </w:rPr>
        <w:t xml:space="preserve">Frequency band: </w:t>
      </w:r>
      <w:r w:rsidR="00A56132" w:rsidRPr="00A56132">
        <w:rPr>
          <w:lang w:val="en-GB"/>
        </w:rPr>
        <w:t xml:space="preserve">1.6265 </w:t>
      </w:r>
      <w:r>
        <w:rPr>
          <w:lang w:val="en-GB"/>
        </w:rPr>
        <w:t>GHz</w:t>
      </w:r>
    </w:p>
    <w:p w14:paraId="13BA248A" w14:textId="4796E0D7" w:rsidR="00ED3779" w:rsidRDefault="000607C8" w:rsidP="00576BEE">
      <w:pPr>
        <w:pStyle w:val="Paragraphedeliste"/>
        <w:numPr>
          <w:ilvl w:val="0"/>
          <w:numId w:val="21"/>
        </w:numPr>
        <w:spacing w:after="160" w:line="259" w:lineRule="auto"/>
        <w:contextualSpacing/>
        <w:jc w:val="left"/>
        <w:rPr>
          <w:lang w:val="en-GB"/>
        </w:rPr>
      </w:pPr>
      <w:r>
        <w:rPr>
          <w:lang w:val="en-GB"/>
        </w:rPr>
        <w:t>For LEO600 and LEO1200 scenarios, p</w:t>
      </w:r>
      <w:r w:rsidR="00ED3779" w:rsidRPr="00B33516">
        <w:rPr>
          <w:lang w:val="en-GB"/>
        </w:rPr>
        <w:t>ayload characteristics for DL and UL transmissio</w:t>
      </w:r>
      <w:r>
        <w:rPr>
          <w:lang w:val="en-GB"/>
        </w:rPr>
        <w:t>ns as given in section 6.2 of [4</w:t>
      </w:r>
      <w:r w:rsidR="00ED3779" w:rsidRPr="00B33516">
        <w:rPr>
          <w:lang w:val="en-GB"/>
        </w:rPr>
        <w:t>]</w:t>
      </w:r>
    </w:p>
    <w:p w14:paraId="5C088641" w14:textId="64A2C3D1" w:rsidR="007D5307" w:rsidRPr="007D5307" w:rsidRDefault="007D5307" w:rsidP="00576BEE">
      <w:pPr>
        <w:pStyle w:val="Paragraphedeliste"/>
        <w:numPr>
          <w:ilvl w:val="0"/>
          <w:numId w:val="21"/>
        </w:numPr>
        <w:spacing w:after="160" w:line="259" w:lineRule="auto"/>
        <w:contextualSpacing/>
        <w:jc w:val="left"/>
        <w:rPr>
          <w:lang w:val="en-GB"/>
        </w:rPr>
      </w:pPr>
      <w:r>
        <w:rPr>
          <w:lang w:val="en-GB"/>
        </w:rPr>
        <w:t xml:space="preserve">For LEO800, </w:t>
      </w:r>
      <w:r w:rsidRPr="007D5307">
        <w:rPr>
          <w:lang w:val="en-GB"/>
        </w:rPr>
        <w:t>payload characteristics for DL and UL transmissions as given</w:t>
      </w:r>
      <w:r>
        <w:rPr>
          <w:lang w:val="en-GB"/>
        </w:rPr>
        <w:t xml:space="preserve"> in section 4.1.1 of this contribution.</w:t>
      </w:r>
    </w:p>
    <w:p w14:paraId="67188B30" w14:textId="740571AE" w:rsidR="00ED3779" w:rsidRDefault="00ED3779" w:rsidP="00576BEE">
      <w:pPr>
        <w:pStyle w:val="Paragraphedeliste"/>
        <w:numPr>
          <w:ilvl w:val="0"/>
          <w:numId w:val="21"/>
        </w:numPr>
        <w:spacing w:after="160" w:line="259" w:lineRule="auto"/>
        <w:contextualSpacing/>
        <w:jc w:val="left"/>
        <w:rPr>
          <w:lang w:val="en-GB"/>
        </w:rPr>
      </w:pPr>
      <w:r>
        <w:rPr>
          <w:lang w:val="en-GB"/>
        </w:rPr>
        <w:t xml:space="preserve">The same UE characteristics adopted in 3GPP </w:t>
      </w:r>
      <w:r w:rsidRPr="00B33516">
        <w:rPr>
          <w:lang w:val="en-GB"/>
        </w:rPr>
        <w:t>TR 36.763</w:t>
      </w:r>
      <w:r w:rsidR="000607C8">
        <w:rPr>
          <w:lang w:val="en-GB"/>
        </w:rPr>
        <w:t xml:space="preserve"> [4</w:t>
      </w:r>
      <w:r>
        <w:rPr>
          <w:lang w:val="en-GB"/>
        </w:rPr>
        <w:t>]: UE PC3 with antenna gain of 0dBi and NF of 7dB</w:t>
      </w:r>
    </w:p>
    <w:p w14:paraId="33A08E19" w14:textId="2F32C60C" w:rsidR="00ED3779" w:rsidRPr="00E9684C" w:rsidRDefault="007D5307" w:rsidP="00576BEE">
      <w:pPr>
        <w:pStyle w:val="Paragraphedeliste"/>
        <w:numPr>
          <w:ilvl w:val="0"/>
          <w:numId w:val="21"/>
        </w:numPr>
        <w:spacing w:after="160" w:line="259" w:lineRule="auto"/>
        <w:contextualSpacing/>
        <w:jc w:val="left"/>
        <w:rPr>
          <w:lang w:val="en-GB"/>
        </w:rPr>
      </w:pPr>
      <w:r>
        <w:rPr>
          <w:lang w:val="en-GB"/>
        </w:rPr>
        <w:t>A channel b</w:t>
      </w:r>
      <w:r w:rsidR="00ED3779" w:rsidRPr="00B33516">
        <w:rPr>
          <w:lang w:val="en-GB"/>
        </w:rPr>
        <w:t>andwidth of 180kHz</w:t>
      </w:r>
      <w:r>
        <w:rPr>
          <w:lang w:val="en-GB"/>
        </w:rPr>
        <w:t xml:space="preserve"> u</w:t>
      </w:r>
      <w:r w:rsidRPr="007D5307">
        <w:rPr>
          <w:lang w:val="en-GB"/>
        </w:rPr>
        <w:t xml:space="preserve">p to 180 kHz with all permissible smaller resource allocations 12*15 kHz, 6*15 kHz, </w:t>
      </w:r>
      <w:r>
        <w:rPr>
          <w:lang w:val="en-GB"/>
        </w:rPr>
        <w:t>3*15 kHz, 1*15 kHz, 1*3.75 kHz.</w:t>
      </w:r>
    </w:p>
    <w:p w14:paraId="317830DF" w14:textId="77777777" w:rsidR="00ED3779" w:rsidRPr="00B33516" w:rsidRDefault="00ED3779" w:rsidP="00576BEE">
      <w:pPr>
        <w:pStyle w:val="Paragraphedeliste"/>
        <w:numPr>
          <w:ilvl w:val="0"/>
          <w:numId w:val="21"/>
        </w:numPr>
        <w:spacing w:after="160" w:line="259" w:lineRule="auto"/>
        <w:contextualSpacing/>
        <w:jc w:val="left"/>
        <w:rPr>
          <w:lang w:val="en-GB"/>
        </w:rPr>
      </w:pPr>
      <w:r w:rsidRPr="00B33516">
        <w:rPr>
          <w:lang w:val="en-GB"/>
        </w:rPr>
        <w:t xml:space="preserve">The following losses </w:t>
      </w:r>
      <w:r>
        <w:rPr>
          <w:lang w:val="en-GB"/>
        </w:rPr>
        <w:t xml:space="preserve">as per the </w:t>
      </w:r>
      <w:r w:rsidRPr="00B33516">
        <w:rPr>
          <w:lang w:val="en-GB"/>
        </w:rPr>
        <w:t>TR 36.763</w:t>
      </w:r>
      <w:r>
        <w:rPr>
          <w:lang w:val="en-GB"/>
        </w:rPr>
        <w:t xml:space="preserve"> [2]:</w:t>
      </w:r>
    </w:p>
    <w:tbl>
      <w:tblPr>
        <w:tblStyle w:val="EinfacheTabelle11"/>
        <w:tblW w:w="3410" w:type="dxa"/>
        <w:jc w:val="center"/>
        <w:tblLook w:val="04A0" w:firstRow="1" w:lastRow="0" w:firstColumn="1" w:lastColumn="0" w:noHBand="0" w:noVBand="1"/>
      </w:tblPr>
      <w:tblGrid>
        <w:gridCol w:w="2522"/>
        <w:gridCol w:w="888"/>
      </w:tblGrid>
      <w:tr w:rsidR="00ED3779" w:rsidRPr="006D4C23" w14:paraId="4472AB8E" w14:textId="77777777" w:rsidTr="00923D95">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AF7A20B"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Scintillation losses</w:t>
            </w:r>
          </w:p>
        </w:tc>
        <w:tc>
          <w:tcPr>
            <w:tcW w:w="888" w:type="dxa"/>
            <w:noWrap/>
            <w:hideMark/>
          </w:tcPr>
          <w:p w14:paraId="39106154" w14:textId="77777777" w:rsidR="00ED3779" w:rsidRPr="006D4C23" w:rsidRDefault="00ED3779" w:rsidP="00607D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lang w:val="en-US"/>
              </w:rPr>
            </w:pPr>
            <w:r w:rsidRPr="006D4C23">
              <w:rPr>
                <w:rFonts w:ascii="Times New Roman" w:hAnsi="Times New Roman" w:cs="Times New Roman"/>
                <w:b w:val="0"/>
                <w:color w:val="000000"/>
                <w:sz w:val="20"/>
                <w:lang w:val="en-US"/>
              </w:rPr>
              <w:t>2.2</w:t>
            </w:r>
          </w:p>
        </w:tc>
      </w:tr>
      <w:tr w:rsidR="00ED3779" w:rsidRPr="006D4C23" w14:paraId="1AB33197"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7E2C50D5"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Atmospheric losses</w:t>
            </w:r>
          </w:p>
        </w:tc>
        <w:tc>
          <w:tcPr>
            <w:tcW w:w="888" w:type="dxa"/>
            <w:noWrap/>
            <w:hideMark/>
          </w:tcPr>
          <w:p w14:paraId="0525EAF3"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0.1</w:t>
            </w:r>
          </w:p>
        </w:tc>
      </w:tr>
      <w:tr w:rsidR="00ED3779" w:rsidRPr="006D4C23" w14:paraId="158132A2" w14:textId="77777777" w:rsidTr="00923D95">
        <w:trPr>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7822201"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Polarization loss</w:t>
            </w:r>
          </w:p>
        </w:tc>
        <w:tc>
          <w:tcPr>
            <w:tcW w:w="888" w:type="dxa"/>
            <w:noWrap/>
            <w:hideMark/>
          </w:tcPr>
          <w:p w14:paraId="065F6A64" w14:textId="77777777" w:rsidR="00ED3779" w:rsidRPr="006D4C23" w:rsidRDefault="00ED3779" w:rsidP="00607D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r w:rsidR="00ED3779" w:rsidRPr="006D4C23" w14:paraId="09AD96DC"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18801C17"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 xml:space="preserve">Shadow margin </w:t>
            </w:r>
          </w:p>
        </w:tc>
        <w:tc>
          <w:tcPr>
            <w:tcW w:w="888" w:type="dxa"/>
            <w:noWrap/>
            <w:hideMark/>
          </w:tcPr>
          <w:p w14:paraId="05C24A6B"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bl>
    <w:p w14:paraId="63811AEF" w14:textId="4FA838CA" w:rsidR="00ED3779" w:rsidRDefault="00ED3779" w:rsidP="00ED3779"/>
    <w:p w14:paraId="62EE2C96" w14:textId="37B52CF5" w:rsidR="007D5307" w:rsidRDefault="007D5307" w:rsidP="00576BEE">
      <w:pPr>
        <w:pStyle w:val="Paragraphedeliste"/>
        <w:numPr>
          <w:ilvl w:val="0"/>
          <w:numId w:val="21"/>
        </w:numPr>
        <w:spacing w:after="160" w:line="259" w:lineRule="auto"/>
        <w:contextualSpacing/>
        <w:jc w:val="left"/>
        <w:rPr>
          <w:lang w:val="en-GB"/>
        </w:rPr>
      </w:pPr>
      <w:r>
        <w:rPr>
          <w:lang w:val="en-GB"/>
        </w:rPr>
        <w:lastRenderedPageBreak/>
        <w:t xml:space="preserve">For the uplink </w:t>
      </w:r>
      <w:r w:rsidRPr="007D5307">
        <w:rPr>
          <w:lang w:val="en-GB"/>
        </w:rPr>
        <w:t>3 dB additional loss due to beamwidth defined by HPBW at edge of the beam for LEO600km and LEO1200km</w:t>
      </w:r>
      <w:r>
        <w:rPr>
          <w:lang w:val="en-GB"/>
        </w:rPr>
        <w:t xml:space="preserve"> are considered</w:t>
      </w:r>
      <w:r w:rsidRPr="007D5307">
        <w:rPr>
          <w:lang w:val="en-GB"/>
        </w:rPr>
        <w:t xml:space="preserve">. </w:t>
      </w:r>
      <w:r>
        <w:rPr>
          <w:lang w:val="en-GB"/>
        </w:rPr>
        <w:t xml:space="preserve">The payload can compensate for such </w:t>
      </w:r>
      <w:r w:rsidRPr="007D5307">
        <w:rPr>
          <w:lang w:val="en-GB"/>
        </w:rPr>
        <w:t xml:space="preserve">additional loss </w:t>
      </w:r>
      <w:r>
        <w:rPr>
          <w:lang w:val="en-GB"/>
        </w:rPr>
        <w:t xml:space="preserve">in case of </w:t>
      </w:r>
      <w:r w:rsidRPr="007D5307">
        <w:rPr>
          <w:lang w:val="en-GB"/>
        </w:rPr>
        <w:t>LEO800km</w:t>
      </w:r>
      <w:r>
        <w:rPr>
          <w:lang w:val="en-GB"/>
        </w:rPr>
        <w:t xml:space="preserve">, thereby no </w:t>
      </w:r>
      <w:r w:rsidRPr="007D5307">
        <w:rPr>
          <w:lang w:val="en-GB"/>
        </w:rPr>
        <w:t>additional</w:t>
      </w:r>
      <w:r>
        <w:rPr>
          <w:lang w:val="en-GB"/>
        </w:rPr>
        <w:t xml:space="preserve"> is considered for </w:t>
      </w:r>
      <w:r w:rsidRPr="007D5307">
        <w:rPr>
          <w:lang w:val="en-GB"/>
        </w:rPr>
        <w:t xml:space="preserve">LEO800km </w:t>
      </w:r>
      <w:r>
        <w:rPr>
          <w:lang w:val="en-GB"/>
        </w:rPr>
        <w:t>[3].</w:t>
      </w:r>
    </w:p>
    <w:p w14:paraId="3C8A8EDE" w14:textId="1B9B4909" w:rsidR="00313CF6" w:rsidRPr="00313CF6" w:rsidRDefault="00313CF6" w:rsidP="00576BEE">
      <w:pPr>
        <w:pStyle w:val="Paragraphedeliste"/>
        <w:numPr>
          <w:ilvl w:val="0"/>
          <w:numId w:val="21"/>
        </w:numPr>
        <w:spacing w:after="160" w:line="259" w:lineRule="auto"/>
        <w:contextualSpacing/>
        <w:jc w:val="left"/>
        <w:rPr>
          <w:lang w:val="en-GB"/>
        </w:rPr>
      </w:pPr>
      <w:r w:rsidRPr="00313CF6">
        <w:rPr>
          <w:lang w:val="en-GB"/>
        </w:rPr>
        <w:t>The target elevation angle: 27.0 deg for LEO600km,</w:t>
      </w:r>
      <w:r>
        <w:rPr>
          <w:lang w:val="en-GB"/>
        </w:rPr>
        <w:t xml:space="preserve"> </w:t>
      </w:r>
      <w:r w:rsidRPr="00313CF6">
        <w:rPr>
          <w:lang w:val="en-GB"/>
        </w:rPr>
        <w:t>26.3</w:t>
      </w:r>
      <w:r>
        <w:rPr>
          <w:lang w:val="en-GB"/>
        </w:rPr>
        <w:t xml:space="preserve"> for </w:t>
      </w:r>
      <w:r w:rsidRPr="00313CF6">
        <w:rPr>
          <w:lang w:val="en-GB"/>
        </w:rPr>
        <w:t>LEO1200km</w:t>
      </w:r>
      <w:r>
        <w:rPr>
          <w:lang w:val="en-GB"/>
        </w:rPr>
        <w:t xml:space="preserve"> and </w:t>
      </w:r>
      <w:r w:rsidRPr="00313CF6">
        <w:rPr>
          <w:lang w:val="en-GB"/>
        </w:rPr>
        <w:t>8.2 deg</w:t>
      </w:r>
      <w:r>
        <w:rPr>
          <w:lang w:val="en-GB"/>
        </w:rPr>
        <w:t xml:space="preserve"> for</w:t>
      </w:r>
      <w:r w:rsidRPr="00313CF6">
        <w:rPr>
          <w:lang w:val="en-GB"/>
        </w:rPr>
        <w:t xml:space="preserve"> LEO800km</w:t>
      </w:r>
      <w:r w:rsidRPr="00313CF6">
        <w:rPr>
          <w:lang w:val="en-GB"/>
        </w:rPr>
        <w:tab/>
      </w:r>
    </w:p>
    <w:p w14:paraId="53A1541B" w14:textId="584587F1" w:rsidR="00ED3779" w:rsidRDefault="00ED3779" w:rsidP="00ED3779">
      <w:pPr>
        <w:rPr>
          <w:lang w:val="en-GB"/>
        </w:rPr>
      </w:pPr>
      <w:r>
        <w:rPr>
          <w:lang w:val="en-GB"/>
        </w:rPr>
        <w:t xml:space="preserve">By considering the above </w:t>
      </w:r>
      <w:r w:rsidRPr="009A6E36">
        <w:rPr>
          <w:lang w:val="en-GB"/>
        </w:rPr>
        <w:t xml:space="preserve">parameters, an effective link budget analysis </w:t>
      </w:r>
      <w:r>
        <w:rPr>
          <w:lang w:val="en-GB"/>
        </w:rPr>
        <w:t>is</w:t>
      </w:r>
      <w:r w:rsidRPr="009A6E36">
        <w:rPr>
          <w:lang w:val="en-GB"/>
        </w:rPr>
        <w:t xml:space="preserve"> performed to assess the overall performance </w:t>
      </w:r>
      <w:r>
        <w:rPr>
          <w:lang w:val="en-GB"/>
        </w:rPr>
        <w:t>of NPSS</w:t>
      </w:r>
      <w:r w:rsidR="00313CF6">
        <w:rPr>
          <w:lang w:val="en-GB"/>
        </w:rPr>
        <w:t>/NSSS and NPBCH</w:t>
      </w:r>
      <w:r>
        <w:rPr>
          <w:lang w:val="en-GB"/>
        </w:rPr>
        <w:t xml:space="preserve"> detection</w:t>
      </w:r>
      <w:r w:rsidR="00313CF6">
        <w:rPr>
          <w:lang w:val="en-GB"/>
        </w:rPr>
        <w:t>/decoding</w:t>
      </w:r>
      <w:r>
        <w:rPr>
          <w:lang w:val="en-GB"/>
        </w:rPr>
        <w:t xml:space="preserve"> </w:t>
      </w:r>
      <w:r w:rsidRPr="009A6E36">
        <w:rPr>
          <w:lang w:val="en-GB"/>
        </w:rPr>
        <w:t>and feasibility of</w:t>
      </w:r>
      <w:r>
        <w:rPr>
          <w:lang w:val="en-GB"/>
        </w:rPr>
        <w:t xml:space="preserve"> operating </w:t>
      </w:r>
      <w:r w:rsidR="00313CF6">
        <w:rPr>
          <w:lang w:val="en-GB"/>
        </w:rPr>
        <w:t>with a new TDD mode for NB-IoT NTN</w:t>
      </w:r>
      <w:r>
        <w:rPr>
          <w:lang w:val="en-GB"/>
        </w:rPr>
        <w:t>.</w:t>
      </w:r>
    </w:p>
    <w:p w14:paraId="2DF3755D" w14:textId="77777777" w:rsidR="000607C8" w:rsidRDefault="000607C8" w:rsidP="00ED3779">
      <w:pPr>
        <w:rPr>
          <w:lang w:val="en-GB"/>
        </w:rPr>
      </w:pPr>
    </w:p>
    <w:p w14:paraId="6F24679F" w14:textId="177830A4" w:rsidR="00ED3779" w:rsidRDefault="00C22837" w:rsidP="00ED3779">
      <w:pPr>
        <w:rPr>
          <w:lang w:val="en-GB"/>
        </w:rPr>
      </w:pPr>
      <w:r w:rsidRPr="00C22837">
        <w:rPr>
          <w:lang w:val="en-GB"/>
        </w:rPr>
        <w:t>The following table shows the CNR for the following satellite</w:t>
      </w:r>
      <w:r>
        <w:rPr>
          <w:lang w:val="en-GB"/>
        </w:rPr>
        <w:t xml:space="preserve"> orbit/</w:t>
      </w:r>
      <w:r w:rsidRPr="00C22837">
        <w:rPr>
          <w:lang w:val="en-GB"/>
        </w:rPr>
        <w:t>parameters sets: LEO600 Set1, Set 1-2</w:t>
      </w:r>
      <w:r w:rsidRPr="00C22837">
        <w:t xml:space="preserve"> </w:t>
      </w:r>
      <w:r w:rsidRPr="00C22837">
        <w:rPr>
          <w:lang w:val="en-GB"/>
        </w:rPr>
        <w:t>LEO1200 Set1</w:t>
      </w:r>
      <w:r w:rsidRPr="00C22837">
        <w:rPr>
          <w:lang w:val="en-GB"/>
        </w:rPr>
        <w:tab/>
        <w:t xml:space="preserve">and </w:t>
      </w:r>
      <w:r>
        <w:rPr>
          <w:lang w:val="en-GB"/>
        </w:rPr>
        <w:t>LEO800</w:t>
      </w:r>
      <w:r w:rsidR="00ED3779">
        <w:rPr>
          <w:lang w:val="en-GB"/>
        </w:rPr>
        <w:t>:</w:t>
      </w:r>
    </w:p>
    <w:p w14:paraId="5F55E004" w14:textId="77777777" w:rsidR="00313CF6" w:rsidRDefault="00313CF6" w:rsidP="00ED3779">
      <w:pPr>
        <w:rPr>
          <w:lang w:val="en-GB"/>
        </w:rPr>
      </w:pPr>
    </w:p>
    <w:p w14:paraId="62A83A77" w14:textId="06700920" w:rsidR="00ED3779" w:rsidRDefault="00ED3779" w:rsidP="00ED3779">
      <w:pPr>
        <w:pStyle w:val="Lgende"/>
        <w:keepNext/>
      </w:pPr>
      <w:r w:rsidRPr="000B3B71">
        <w:t xml:space="preserve">Table </w:t>
      </w:r>
      <w:r>
        <w:fldChar w:fldCharType="begin"/>
      </w:r>
      <w:r w:rsidRPr="000B3B71">
        <w:instrText xml:space="preserve"> SEQ Table \* ARABIC </w:instrText>
      </w:r>
      <w:r>
        <w:fldChar w:fldCharType="separate"/>
      </w:r>
      <w:r>
        <w:rPr>
          <w:noProof/>
        </w:rPr>
        <w:t>1</w:t>
      </w:r>
      <w:r>
        <w:fldChar w:fldCharType="end"/>
      </w:r>
      <w:r w:rsidRPr="000B3B71">
        <w:t xml:space="preserve"> Link budget for different satellite parameters sets</w:t>
      </w:r>
      <w:r w:rsidR="00C22837">
        <w:t xml:space="preserve"> and orbits</w:t>
      </w:r>
    </w:p>
    <w:tbl>
      <w:tblPr>
        <w:tblW w:w="5000" w:type="pct"/>
        <w:tblCellMar>
          <w:left w:w="0" w:type="dxa"/>
          <w:right w:w="0" w:type="dxa"/>
        </w:tblCellMar>
        <w:tblLook w:val="0600" w:firstRow="0" w:lastRow="0" w:firstColumn="0" w:lastColumn="0" w:noHBand="1" w:noVBand="1"/>
      </w:tblPr>
      <w:tblGrid>
        <w:gridCol w:w="3478"/>
        <w:gridCol w:w="915"/>
        <w:gridCol w:w="914"/>
        <w:gridCol w:w="959"/>
        <w:gridCol w:w="959"/>
        <w:gridCol w:w="914"/>
        <w:gridCol w:w="912"/>
      </w:tblGrid>
      <w:tr w:rsidR="002C5A3C" w:rsidRPr="00313CF6" w14:paraId="1AE5BDD4" w14:textId="77777777" w:rsidTr="002C5A3C">
        <w:trPr>
          <w:trHeight w:val="439"/>
        </w:trPr>
        <w:tc>
          <w:tcPr>
            <w:tcW w:w="1921" w:type="pct"/>
            <w:vMerge w:val="restart"/>
            <w:tcBorders>
              <w:top w:val="single" w:sz="8" w:space="0" w:color="FFFFFF"/>
              <w:left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5BE9CF1" w14:textId="4F0C4491" w:rsidR="002C5A3C" w:rsidRPr="00313CF6" w:rsidRDefault="002C5A3C" w:rsidP="00313CF6">
            <w:pPr>
              <w:jc w:val="center"/>
              <w:textAlignment w:val="center"/>
              <w:rPr>
                <w:color w:val="FFFFFF" w:themeColor="background1"/>
                <w:szCs w:val="20"/>
                <w:lang w:eastAsia="fr-FR"/>
              </w:rPr>
            </w:pPr>
            <w:r w:rsidRPr="00313CF6">
              <w:rPr>
                <w:color w:val="FFFFFF" w:themeColor="background1"/>
                <w:kern w:val="24"/>
                <w:szCs w:val="20"/>
                <w:lang w:eastAsia="fr-FR"/>
              </w:rPr>
              <w:t> </w:t>
            </w:r>
          </w:p>
        </w:tc>
        <w:tc>
          <w:tcPr>
            <w:tcW w:w="101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C97748F"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LEO600 Set1</w:t>
            </w:r>
          </w:p>
        </w:tc>
        <w:tc>
          <w:tcPr>
            <w:tcW w:w="106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95F75D4"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LEO1200 Set1</w:t>
            </w:r>
          </w:p>
        </w:tc>
        <w:tc>
          <w:tcPr>
            <w:tcW w:w="101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E3824BA" w14:textId="507893D2" w:rsidR="002C5A3C" w:rsidRPr="00313CF6" w:rsidRDefault="00C22837" w:rsidP="00313CF6">
            <w:pPr>
              <w:jc w:val="center"/>
              <w:textAlignment w:val="center"/>
              <w:rPr>
                <w:color w:val="FFFFFF" w:themeColor="background1"/>
                <w:szCs w:val="20"/>
                <w:lang w:val="fr-FR" w:eastAsia="fr-FR"/>
              </w:rPr>
            </w:pPr>
            <w:r>
              <w:rPr>
                <w:color w:val="FFFFFF" w:themeColor="background1"/>
                <w:kern w:val="24"/>
                <w:szCs w:val="20"/>
                <w:lang w:val="fr-FR" w:eastAsia="fr-FR"/>
              </w:rPr>
              <w:t>LEO800</w:t>
            </w:r>
          </w:p>
        </w:tc>
      </w:tr>
      <w:tr w:rsidR="002C5A3C" w:rsidRPr="002C5A3C" w14:paraId="5B4E186B" w14:textId="77777777" w:rsidTr="002C5A3C">
        <w:trPr>
          <w:trHeight w:val="268"/>
        </w:trPr>
        <w:tc>
          <w:tcPr>
            <w:tcW w:w="1921" w:type="pct"/>
            <w:vMerge/>
            <w:tcBorders>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AB021B7" w14:textId="52C0F1E2" w:rsidR="002C5A3C" w:rsidRPr="00313CF6" w:rsidRDefault="002C5A3C" w:rsidP="00313CF6">
            <w:pPr>
              <w:jc w:val="center"/>
              <w:textAlignment w:val="center"/>
              <w:rPr>
                <w:color w:val="FFFFFF" w:themeColor="background1"/>
                <w:szCs w:val="20"/>
                <w:lang w:val="fr-FR" w:eastAsia="fr-FR"/>
              </w:rPr>
            </w:pP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20A500E"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0AE1C8C"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c>
          <w:tcPr>
            <w:tcW w:w="530"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8A238A"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30"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882488F"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9269793"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891C563"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r>
      <w:tr w:rsidR="00313CF6" w:rsidRPr="00313CF6" w14:paraId="15965852" w14:textId="77777777" w:rsidTr="002C5A3C">
        <w:trPr>
          <w:trHeight w:val="543"/>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E0B9637"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Frequency [GHz]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E918C" w14:textId="253E2E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729255" w14:textId="3648B54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60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364A511" w14:textId="657A5EE2"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1D3D04" w14:textId="1605DC17"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BA9300" w14:textId="17C48799"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BA64AF4" w14:textId="3A94D07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r>
      <w:tr w:rsidR="00313CF6" w:rsidRPr="00313CF6" w14:paraId="573179D6" w14:textId="77777777" w:rsidTr="002C5A3C">
        <w:trPr>
          <w:trHeight w:val="653"/>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3C707EC" w14:textId="77777777" w:rsidR="00313CF6" w:rsidRPr="001D2E90" w:rsidRDefault="00313CF6" w:rsidP="00313CF6">
            <w:pPr>
              <w:jc w:val="center"/>
              <w:textAlignment w:val="center"/>
              <w:rPr>
                <w:color w:val="FFFFFF" w:themeColor="background1"/>
                <w:szCs w:val="20"/>
                <w:lang w:eastAsia="fr-FR"/>
              </w:rPr>
            </w:pPr>
            <w:r w:rsidRPr="001D2E90">
              <w:rPr>
                <w:color w:val="FFFFFF" w:themeColor="background1"/>
                <w:kern w:val="24"/>
                <w:szCs w:val="20"/>
                <w:lang w:eastAsia="fr-FR"/>
              </w:rPr>
              <w:t>TX: DL EIRP [dBm/MHz]</w:t>
            </w:r>
            <w:r w:rsidRPr="001D2E90">
              <w:rPr>
                <w:color w:val="FFFFFF" w:themeColor="background1"/>
                <w:kern w:val="24"/>
                <w:szCs w:val="20"/>
                <w:lang w:eastAsia="fr-FR"/>
              </w:rPr>
              <w:br/>
              <w:t>TX: UL [dBm]</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87C32C" w14:textId="2B132A9F"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64</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457520B" w14:textId="37553711"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4F3286B" w14:textId="1B91FC0B"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70</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626218" w14:textId="0444017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5A08AA" w14:textId="3DBE761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67</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13</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0B2259" w14:textId="2340589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EF81A52"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01BE7D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RX: G/T [dB/K]</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99A5941" w14:textId="7D51126A"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-31</w:t>
            </w:r>
            <w:r w:rsidR="00FB635F">
              <w:rPr>
                <w:color w:val="000000" w:themeColor="dark1"/>
                <w:kern w:val="24"/>
                <w:szCs w:val="20"/>
                <w:lang w:val="fr-FR" w:eastAsia="fr-FR"/>
              </w:rPr>
              <w:t>.</w:t>
            </w:r>
            <w:r w:rsidRPr="00313CF6">
              <w:rPr>
                <w:color w:val="000000" w:themeColor="dark1"/>
                <w:kern w:val="24"/>
                <w:szCs w:val="20"/>
                <w:lang w:val="fr-FR" w:eastAsia="fr-FR"/>
              </w:rPr>
              <w:t>62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5F0241" w14:textId="67D07A2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E66A2E" w14:textId="1E553907"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-31</w:t>
            </w:r>
            <w:r w:rsidR="00FB635F">
              <w:rPr>
                <w:color w:val="000000" w:themeColor="text1"/>
                <w:kern w:val="24"/>
                <w:szCs w:val="20"/>
                <w:lang w:val="fr-FR" w:eastAsia="fr-FR"/>
              </w:rPr>
              <w:t>.</w:t>
            </w:r>
            <w:r w:rsidRPr="00313CF6">
              <w:rPr>
                <w:color w:val="000000" w:themeColor="text1"/>
                <w:kern w:val="24"/>
                <w:szCs w:val="20"/>
                <w:lang w:val="fr-FR" w:eastAsia="fr-FR"/>
              </w:rPr>
              <w:t>62</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6843622" w14:textId="4139BC8F"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91DA4DE" w14:textId="28661141"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62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14AD5C8" w14:textId="0AB5F29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50</w:t>
            </w:r>
          </w:p>
        </w:tc>
      </w:tr>
      <w:tr w:rsidR="00313CF6" w:rsidRPr="00313CF6" w14:paraId="6B5A4F4B" w14:textId="77777777" w:rsidTr="002C5A3C">
        <w:trPr>
          <w:trHeight w:val="439"/>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F168C42" w14:textId="77777777" w:rsidR="00313CF6" w:rsidRPr="00313CF6" w:rsidRDefault="00313CF6" w:rsidP="00313CF6">
            <w:pPr>
              <w:jc w:val="center"/>
              <w:textAlignment w:val="center"/>
              <w:rPr>
                <w:color w:val="FFFFFF" w:themeColor="background1"/>
                <w:szCs w:val="20"/>
                <w:lang w:eastAsia="fr-FR"/>
              </w:rPr>
            </w:pPr>
            <w:r w:rsidRPr="00313CF6">
              <w:rPr>
                <w:color w:val="FFFFFF" w:themeColor="background1"/>
                <w:kern w:val="24"/>
                <w:szCs w:val="20"/>
                <w:lang w:eastAsia="fr-FR"/>
              </w:rPr>
              <w:t>Free space path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0FCED4" w14:textId="310EDE9F"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157</w:t>
            </w:r>
            <w:r w:rsidR="00FB635F">
              <w:rPr>
                <w:color w:val="000000" w:themeColor="dark1"/>
                <w:kern w:val="24"/>
                <w:szCs w:val="20"/>
                <w:lang w:val="fr-FR" w:eastAsia="fr-FR"/>
              </w:rPr>
              <w:t>.</w:t>
            </w:r>
            <w:r w:rsidRPr="00313CF6">
              <w:rPr>
                <w:color w:val="000000" w:themeColor="dark1"/>
                <w:kern w:val="24"/>
                <w:szCs w:val="20"/>
                <w:lang w:val="fr-FR" w:eastAsia="fr-FR"/>
              </w:rPr>
              <w:t>77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7E6D36" w14:textId="0932DE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157</w:t>
            </w:r>
            <w:r w:rsidR="00FB635F">
              <w:rPr>
                <w:color w:val="000000" w:themeColor="dark1"/>
                <w:kern w:val="24"/>
                <w:szCs w:val="20"/>
                <w:lang w:val="fr-FR" w:eastAsia="fr-FR"/>
              </w:rPr>
              <w:t>.</w:t>
            </w:r>
            <w:r w:rsidRPr="00313CF6">
              <w:rPr>
                <w:color w:val="000000" w:themeColor="dark1"/>
                <w:kern w:val="24"/>
                <w:szCs w:val="20"/>
                <w:lang w:val="fr-FR" w:eastAsia="fr-FR"/>
              </w:rPr>
              <w:t>77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30946C" w14:textId="236A4280"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163</w:t>
            </w:r>
            <w:r w:rsidR="00FB635F">
              <w:rPr>
                <w:color w:val="000000" w:themeColor="text1"/>
                <w:kern w:val="24"/>
                <w:szCs w:val="20"/>
                <w:lang w:val="fr-FR" w:eastAsia="fr-FR"/>
              </w:rPr>
              <w:t>.</w:t>
            </w:r>
            <w:r w:rsidRPr="00313CF6">
              <w:rPr>
                <w:color w:val="000000" w:themeColor="text1"/>
                <w:kern w:val="24"/>
                <w:szCs w:val="20"/>
                <w:lang w:val="fr-FR" w:eastAsia="fr-FR"/>
              </w:rPr>
              <w:t>17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7BACAFA" w14:textId="325FFFF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163</w:t>
            </w:r>
            <w:r w:rsidR="00FB635F">
              <w:rPr>
                <w:color w:val="000000" w:themeColor="text1"/>
                <w:kern w:val="24"/>
                <w:szCs w:val="20"/>
                <w:lang w:val="fr-FR" w:eastAsia="fr-FR"/>
              </w:rPr>
              <w:t>.</w:t>
            </w:r>
            <w:r w:rsidRPr="00313CF6">
              <w:rPr>
                <w:color w:val="000000" w:themeColor="text1"/>
                <w:kern w:val="24"/>
                <w:szCs w:val="20"/>
                <w:lang w:val="fr-FR" w:eastAsia="fr-FR"/>
              </w:rPr>
              <w:t>17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09A733" w14:textId="01F4DC6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164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16002DA" w14:textId="0373C46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164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51</w:t>
            </w:r>
          </w:p>
        </w:tc>
      </w:tr>
      <w:tr w:rsidR="00313CF6" w:rsidRPr="00313CF6" w14:paraId="3373A92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2A0D1E2"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Atmospheric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EA07249" w14:textId="3164C737"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4D5AA7" w14:textId="3C1CBA85"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E9B7416" w14:textId="02632F8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CC14B68" w14:textId="6B3EBA06"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E769F55" w14:textId="451B249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7CB75D1" w14:textId="6E643196"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10</w:t>
            </w:r>
          </w:p>
        </w:tc>
      </w:tr>
      <w:tr w:rsidR="00313CF6" w:rsidRPr="00313CF6" w14:paraId="66B4B80A" w14:textId="77777777" w:rsidTr="002C5A3C">
        <w:trPr>
          <w:trHeight w:val="439"/>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72DB314"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Shadow fading margin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F3C0C04" w14:textId="6B74D2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DA5B1C6" w14:textId="0F0C025C"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8A1B4DF" w14:textId="0D9F6CE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EA4B4D6" w14:textId="1555352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FBA702E" w14:textId="0527300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E6E40B1" w14:textId="6C32FB27"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6DC865C9"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E054DA5"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Scintillation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C809000" w14:textId="14F88BB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w:t>
            </w:r>
            <w:r w:rsidR="00FB635F">
              <w:rPr>
                <w:color w:val="000000" w:themeColor="dark1"/>
                <w:kern w:val="24"/>
                <w:szCs w:val="20"/>
                <w:lang w:val="fr-FR" w:eastAsia="fr-FR"/>
              </w:rPr>
              <w:t>.</w:t>
            </w:r>
            <w:r w:rsidRPr="00313CF6">
              <w:rPr>
                <w:color w:val="000000" w:themeColor="dark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2140C5" w14:textId="0185B32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w:t>
            </w:r>
            <w:r w:rsidR="00FB635F">
              <w:rPr>
                <w:color w:val="000000" w:themeColor="dark1"/>
                <w:kern w:val="24"/>
                <w:szCs w:val="20"/>
                <w:lang w:val="fr-FR" w:eastAsia="fr-FR"/>
              </w:rPr>
              <w:t>.</w:t>
            </w:r>
            <w:r w:rsidRPr="00313CF6">
              <w:rPr>
                <w:color w:val="000000" w:themeColor="dark1"/>
                <w:kern w:val="24"/>
                <w:szCs w:val="20"/>
                <w:lang w:val="fr-FR" w:eastAsia="fr-FR"/>
              </w:rPr>
              <w:t>20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BE8747" w14:textId="1653C60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w:t>
            </w:r>
            <w:r w:rsidR="00FB635F">
              <w:rPr>
                <w:color w:val="000000" w:themeColor="text1"/>
                <w:kern w:val="24"/>
                <w:szCs w:val="20"/>
                <w:lang w:val="fr-FR" w:eastAsia="fr-FR"/>
              </w:rPr>
              <w:t>.</w:t>
            </w:r>
            <w:r w:rsidRPr="00313CF6">
              <w:rPr>
                <w:color w:val="000000" w:themeColor="text1"/>
                <w:kern w:val="24"/>
                <w:szCs w:val="20"/>
                <w:lang w:val="fr-FR" w:eastAsia="fr-FR"/>
              </w:rPr>
              <w:t>20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589418" w14:textId="07EBD166"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w:t>
            </w:r>
            <w:r w:rsidR="00FB635F">
              <w:rPr>
                <w:color w:val="000000" w:themeColor="text1"/>
                <w:kern w:val="24"/>
                <w:szCs w:val="20"/>
                <w:lang w:val="fr-FR" w:eastAsia="fr-FR"/>
              </w:rPr>
              <w:t>.</w:t>
            </w:r>
            <w:r w:rsidRPr="00313CF6">
              <w:rPr>
                <w:color w:val="000000" w:themeColor="text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364CBD" w14:textId="5CAD8210"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C2AB757" w14:textId="1118EC7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20</w:t>
            </w:r>
          </w:p>
        </w:tc>
      </w:tr>
      <w:tr w:rsidR="00313CF6" w:rsidRPr="00313CF6" w14:paraId="033CA283"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F5C06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Polarization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E367AA" w14:textId="1085A75E"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80CD7B2" w14:textId="2DC29AD9"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BBB9EF" w14:textId="33B1439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FD8B972" w14:textId="146DC3F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84F5063" w14:textId="7F3C8C12"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5CBB71C" w14:textId="5137ABE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3229022"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33404D"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Additional losses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136931A" w14:textId="6B1FEDC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5B64813" w14:textId="3C3C0078"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CF7F604" w14:textId="1EF4018B"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FA5CD9E" w14:textId="2414BB1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6CE2240" w14:textId="1133B6D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04FB1E" w14:textId="26A06AF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93DEF8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00020D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[dB]-180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F8FD06" w14:textId="433EF9C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0FA101" w14:textId="4728C97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07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8A0721D" w14:textId="1993C9D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5</w:t>
            </w:r>
            <w:r w:rsidR="00FB635F">
              <w:rPr>
                <w:color w:val="000000" w:themeColor="text1"/>
                <w:kern w:val="24"/>
                <w:szCs w:val="20"/>
                <w:lang w:val="fr-FR" w:eastAsia="fr-FR"/>
              </w:rPr>
              <w:t>.</w:t>
            </w:r>
            <w:r w:rsidRPr="00313CF6">
              <w:rPr>
                <w:color w:val="000000" w:themeColor="text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4698B4" w14:textId="62A9B09E"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-4</w:t>
            </w:r>
            <w:r w:rsidR="00FB635F">
              <w:rPr>
                <w:color w:val="000000" w:themeColor="text1"/>
                <w:kern w:val="24"/>
                <w:szCs w:val="20"/>
                <w:lang w:val="fr-FR" w:eastAsia="fr-FR"/>
              </w:rPr>
              <w:t>.</w:t>
            </w:r>
            <w:r w:rsidRPr="00313CF6">
              <w:rPr>
                <w:color w:val="000000" w:themeColor="text1"/>
                <w:kern w:val="24"/>
                <w:szCs w:val="20"/>
                <w:lang w:val="fr-FR" w:eastAsia="fr-FR"/>
              </w:rPr>
              <w:t>32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5D06E2" w14:textId="732B3E56"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DDEF9B" w14:textId="64CC04C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-7</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26</w:t>
            </w:r>
          </w:p>
        </w:tc>
      </w:tr>
      <w:tr w:rsidR="00313CF6" w:rsidRPr="00313CF6" w14:paraId="37DE9C8D"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1B5FFE"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[dB]-90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3E6B76" w14:textId="1CA5841A"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EAD860D" w14:textId="1424776B"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08</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1FC880D" w14:textId="4180F9E1"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FFC20B4" w14:textId="50AF38D1"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31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7F8C42" w14:textId="090C6AA7"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63484FC" w14:textId="6ABABC40"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25</w:t>
            </w:r>
          </w:p>
        </w:tc>
      </w:tr>
      <w:tr w:rsidR="00313CF6" w:rsidRPr="00313CF6" w14:paraId="22F90161"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228A15D"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[dB]-45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C36C51" w14:textId="397FF250"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31F18E6" w14:textId="4D5A211B"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7</w:t>
            </w:r>
            <w:r w:rsidR="00FB635F">
              <w:rPr>
                <w:color w:val="000000" w:themeColor="dark1"/>
                <w:kern w:val="24"/>
                <w:szCs w:val="20"/>
                <w:lang w:val="fr-FR" w:eastAsia="fr-FR"/>
              </w:rPr>
              <w:t>.</w:t>
            </w:r>
            <w:r w:rsidRPr="00313CF6">
              <w:rPr>
                <w:color w:val="000000" w:themeColor="dark1"/>
                <w:kern w:val="24"/>
                <w:szCs w:val="20"/>
                <w:lang w:val="fr-FR" w:eastAsia="fr-FR"/>
              </w:rPr>
              <w:t>09</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B0AEF3E" w14:textId="572E4E90"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9067F" w14:textId="68A314C9"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70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CCB2256" w14:textId="571A768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7F0FBCE" w14:textId="7F7E7C8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24</w:t>
            </w:r>
          </w:p>
        </w:tc>
      </w:tr>
      <w:tr w:rsidR="00313CF6" w:rsidRPr="00313CF6" w14:paraId="1949B51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5B69D29"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[dB]-30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9B80D35" w14:textId="1079964D"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4DF5F86" w14:textId="29AA96E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8</w:t>
            </w:r>
            <w:r w:rsidR="00FB635F">
              <w:rPr>
                <w:color w:val="000000" w:themeColor="dark1"/>
                <w:kern w:val="24"/>
                <w:szCs w:val="20"/>
                <w:lang w:val="fr-FR" w:eastAsia="fr-FR"/>
              </w:rPr>
              <w:t>.</w:t>
            </w:r>
            <w:r w:rsidRPr="00313CF6">
              <w:rPr>
                <w:color w:val="000000" w:themeColor="dark1"/>
                <w:kern w:val="24"/>
                <w:szCs w:val="20"/>
                <w:lang w:val="fr-FR" w:eastAsia="fr-FR"/>
              </w:rPr>
              <w:t>85</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8609D81" w14:textId="03E03592"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872139" w14:textId="34042F7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46</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4126CDB" w14:textId="670D168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1E71628" w14:textId="63CD7C45"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52</w:t>
            </w:r>
          </w:p>
        </w:tc>
      </w:tr>
      <w:tr w:rsidR="00313CF6" w:rsidRPr="00313CF6" w14:paraId="09BE3FC3"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B5859B"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[dB]-15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DD37003" w14:textId="7A7B8C7B"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37D01B9" w14:textId="7630ADD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11</w:t>
            </w:r>
            <w:r w:rsidR="00FB635F">
              <w:rPr>
                <w:color w:val="000000" w:themeColor="dark1"/>
                <w:kern w:val="24"/>
                <w:szCs w:val="20"/>
                <w:lang w:val="fr-FR" w:eastAsia="fr-FR"/>
              </w:rPr>
              <w:t>.</w:t>
            </w:r>
            <w:r w:rsidRPr="00313CF6">
              <w:rPr>
                <w:color w:val="000000" w:themeColor="dark1"/>
                <w:kern w:val="24"/>
                <w:szCs w:val="20"/>
                <w:lang w:val="fr-FR" w:eastAsia="fr-FR"/>
              </w:rPr>
              <w:t>86</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DB7FFDC" w14:textId="1FD86418"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DF52E5" w14:textId="3C27772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6</w:t>
            </w:r>
            <w:r w:rsidR="00FB635F">
              <w:rPr>
                <w:color w:val="000000" w:themeColor="text1"/>
                <w:kern w:val="24"/>
                <w:szCs w:val="20"/>
                <w:lang w:val="fr-FR" w:eastAsia="fr-FR"/>
              </w:rPr>
              <w:t>.</w:t>
            </w:r>
            <w:r w:rsidRPr="00313CF6">
              <w:rPr>
                <w:color w:val="000000" w:themeColor="text1"/>
                <w:kern w:val="24"/>
                <w:szCs w:val="20"/>
                <w:lang w:val="fr-FR" w:eastAsia="fr-FR"/>
              </w:rPr>
              <w:t>47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07BE8F8" w14:textId="4411434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A53A67" w14:textId="4510E66D"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53</w:t>
            </w:r>
          </w:p>
        </w:tc>
      </w:tr>
      <w:tr w:rsidR="00313CF6" w:rsidRPr="00313CF6" w14:paraId="76866920"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A0D41C"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[dB]-3.75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EF61FD2" w14:textId="14F2C3D3"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32F9979" w14:textId="37A1CBE5"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17</w:t>
            </w:r>
            <w:r w:rsidR="00FB635F">
              <w:rPr>
                <w:color w:val="000000" w:themeColor="dark1"/>
                <w:kern w:val="24"/>
                <w:szCs w:val="20"/>
                <w:lang w:val="fr-FR" w:eastAsia="fr-FR"/>
              </w:rPr>
              <w:t>.</w:t>
            </w:r>
            <w:r w:rsidRPr="00313CF6">
              <w:rPr>
                <w:color w:val="000000" w:themeColor="dark1"/>
                <w:kern w:val="24"/>
                <w:szCs w:val="20"/>
                <w:lang w:val="fr-FR" w:eastAsia="fr-FR"/>
              </w:rPr>
              <w:t>89</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41F9D28" w14:textId="0F99FC2E"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BDCFE72" w14:textId="4C4ABBE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12</w:t>
            </w:r>
            <w:r w:rsidR="00FB635F">
              <w:rPr>
                <w:color w:val="000000" w:themeColor="text1"/>
                <w:kern w:val="24"/>
                <w:szCs w:val="20"/>
                <w:lang w:val="fr-FR" w:eastAsia="fr-FR"/>
              </w:rPr>
              <w:t>.</w:t>
            </w:r>
            <w:r w:rsidRPr="00313CF6">
              <w:rPr>
                <w:color w:val="000000" w:themeColor="text1"/>
                <w:kern w:val="24"/>
                <w:szCs w:val="20"/>
                <w:lang w:val="fr-FR" w:eastAsia="fr-FR"/>
              </w:rPr>
              <w:t>49</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81A1901" w14:textId="1317D90A"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C3E210A" w14:textId="0AE509E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9</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55</w:t>
            </w:r>
          </w:p>
        </w:tc>
      </w:tr>
    </w:tbl>
    <w:p w14:paraId="0ED2A36B" w14:textId="51489E7E" w:rsidR="00313CF6" w:rsidRDefault="00313CF6" w:rsidP="00313CF6"/>
    <w:p w14:paraId="69F52B20" w14:textId="5893683E" w:rsidR="0086472B" w:rsidRDefault="00FD18E3" w:rsidP="00313CF6">
      <w:r>
        <w:t xml:space="preserve">Based on the results of the </w:t>
      </w:r>
      <w:r w:rsidRPr="00FD18E3">
        <w:t>Link budget for different satellite parameters sets and orbits</w:t>
      </w:r>
      <w:r>
        <w:t>, we have the following observation:</w:t>
      </w:r>
    </w:p>
    <w:p w14:paraId="5B2E6242" w14:textId="1D7C556C" w:rsidR="0086472B" w:rsidRDefault="0086472B" w:rsidP="00313CF6"/>
    <w:p w14:paraId="6398AF7B" w14:textId="76A8D838" w:rsidR="00F05C3B" w:rsidRPr="00125315" w:rsidRDefault="00F05C3B" w:rsidP="00F05C3B">
      <w:pPr>
        <w:rPr>
          <w:b/>
          <w:lang w:val="en-GB"/>
        </w:rPr>
      </w:pPr>
      <w:r w:rsidRPr="00125315">
        <w:rPr>
          <w:b/>
          <w:lang w:val="en-GB"/>
        </w:rPr>
        <w:t>Observation</w:t>
      </w:r>
      <w:r>
        <w:rPr>
          <w:b/>
          <w:lang w:val="en-GB"/>
        </w:rPr>
        <w:t xml:space="preserve"> 5</w:t>
      </w:r>
    </w:p>
    <w:p w14:paraId="3F2D4D10" w14:textId="467BD86D" w:rsidR="0086472B" w:rsidRPr="00FD18E3" w:rsidRDefault="0086472B" w:rsidP="00313CF6">
      <w:pPr>
        <w:rPr>
          <w:b/>
        </w:rPr>
      </w:pPr>
      <w:r w:rsidRPr="00FD18E3">
        <w:rPr>
          <w:b/>
        </w:rPr>
        <w:t xml:space="preserve">The </w:t>
      </w:r>
      <w:r w:rsidR="00FD18E3" w:rsidRPr="00FD18E3">
        <w:rPr>
          <w:b/>
        </w:rPr>
        <w:t xml:space="preserve">DL </w:t>
      </w:r>
      <w:r w:rsidRPr="00FD18E3">
        <w:rPr>
          <w:b/>
        </w:rPr>
        <w:t xml:space="preserve">Carrier-to-noise ratio (CNR) for LEO600, LEO1200 and LEO800 is </w:t>
      </w:r>
      <w:r w:rsidR="00FD18E3" w:rsidRPr="00FD18E3">
        <w:rPr>
          <w:b/>
        </w:rPr>
        <w:t>shown in the following table:</w:t>
      </w:r>
      <w:r w:rsidRPr="00FD18E3">
        <w:rPr>
          <w:b/>
        </w:rPr>
        <w:t xml:space="preserve"> </w:t>
      </w:r>
    </w:p>
    <w:p w14:paraId="137CE5A9" w14:textId="77777777" w:rsidR="0086472B" w:rsidRDefault="0086472B" w:rsidP="00313CF6"/>
    <w:tbl>
      <w:tblPr>
        <w:tblStyle w:val="EinfacheTabelle11"/>
        <w:tblW w:w="0" w:type="auto"/>
        <w:jc w:val="center"/>
        <w:tblLook w:val="04A0" w:firstRow="1" w:lastRow="0" w:firstColumn="1" w:lastColumn="0" w:noHBand="0" w:noVBand="1"/>
      </w:tblPr>
      <w:tblGrid>
        <w:gridCol w:w="2653"/>
        <w:gridCol w:w="2561"/>
      </w:tblGrid>
      <w:tr w:rsidR="00FD18E3" w:rsidRPr="00FD18E3" w14:paraId="5D94FEEE" w14:textId="77777777" w:rsidTr="00FD18E3">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4A3BF292" w14:textId="31E39B09" w:rsidR="00FD18E3" w:rsidRPr="00FD18E3" w:rsidRDefault="0076387D" w:rsidP="00E86D54">
            <w:pPr>
              <w:pStyle w:val="TAC"/>
              <w:rPr>
                <w:rFonts w:ascii="Times New Roman" w:hAnsi="Times New Roman" w:cs="Times New Roman"/>
                <w:color w:val="FFFFFF" w:themeColor="background1"/>
                <w:sz w:val="20"/>
                <w:lang w:eastAsia="x-none"/>
              </w:rPr>
            </w:pPr>
            <w:r>
              <w:rPr>
                <w:rFonts w:ascii="Times New Roman" w:hAnsi="Times New Roman" w:cs="Times New Roman"/>
                <w:color w:val="FFFFFF" w:themeColor="background1"/>
                <w:sz w:val="20"/>
              </w:rPr>
              <w:t>Orbit</w:t>
            </w:r>
          </w:p>
        </w:tc>
        <w:tc>
          <w:tcPr>
            <w:tcW w:w="2561" w:type="dxa"/>
            <w:shd w:val="clear" w:color="auto" w:fill="4F81BD" w:themeFill="accent1"/>
          </w:tcPr>
          <w:p w14:paraId="20319428" w14:textId="50790A64" w:rsidR="00FD18E3" w:rsidRPr="00FD18E3" w:rsidRDefault="00FD18E3" w:rsidP="00FD18E3">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lang w:eastAsia="x-none"/>
              </w:rPr>
            </w:pPr>
            <w:r w:rsidRPr="00FD18E3">
              <w:rPr>
                <w:rFonts w:ascii="Times New Roman" w:hAnsi="Times New Roman" w:cs="Times New Roman"/>
                <w:color w:val="FFFFFF" w:themeColor="background1"/>
                <w:sz w:val="20"/>
              </w:rPr>
              <w:t xml:space="preserve">DL CNR </w:t>
            </w:r>
          </w:p>
        </w:tc>
      </w:tr>
      <w:tr w:rsidR="00FD18E3" w:rsidRPr="00FD18E3" w14:paraId="0F26C564"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3804CA13" w14:textId="2CD9CA43"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LEO600</w:t>
            </w:r>
          </w:p>
        </w:tc>
        <w:tc>
          <w:tcPr>
            <w:tcW w:w="2561" w:type="dxa"/>
          </w:tcPr>
          <w:p w14:paraId="7BE3667E" w14:textId="10A651AC" w:rsidR="00FD18E3" w:rsidRPr="006D4C23" w:rsidRDefault="00FD18E3" w:rsidP="00E86D54">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4.91dB</w:t>
            </w:r>
          </w:p>
        </w:tc>
      </w:tr>
      <w:tr w:rsidR="00FD18E3" w:rsidRPr="00FD18E3" w14:paraId="062B1CA5" w14:textId="77777777" w:rsidTr="00FD18E3">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5D6F351D" w14:textId="4325B644"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LEO1200</w:t>
            </w:r>
          </w:p>
        </w:tc>
        <w:tc>
          <w:tcPr>
            <w:tcW w:w="2561" w:type="dxa"/>
          </w:tcPr>
          <w:p w14:paraId="23438FFE" w14:textId="334538D9" w:rsidR="00FD18E3" w:rsidRPr="006D4C23" w:rsidRDefault="00FD18E3" w:rsidP="00E86D54">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5.51 dB</w:t>
            </w:r>
          </w:p>
        </w:tc>
      </w:tr>
      <w:tr w:rsidR="00FD18E3" w:rsidRPr="00FD18E3" w14:paraId="4AA2FCA9"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039AE449" w14:textId="12D09DA0"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LEO800</w:t>
            </w:r>
          </w:p>
        </w:tc>
        <w:tc>
          <w:tcPr>
            <w:tcW w:w="2561" w:type="dxa"/>
          </w:tcPr>
          <w:p w14:paraId="68346A95" w14:textId="0EB21D12" w:rsidR="00FD18E3" w:rsidRPr="006D4C23" w:rsidRDefault="00FD18E3" w:rsidP="00E86D54">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1.30 dB</w:t>
            </w:r>
          </w:p>
        </w:tc>
      </w:tr>
    </w:tbl>
    <w:p w14:paraId="29AC9380" w14:textId="739D6214" w:rsidR="0086472B" w:rsidRDefault="0086472B" w:rsidP="00313CF6">
      <w:pPr>
        <w:rPr>
          <w:lang w:val="en-GB"/>
        </w:rPr>
      </w:pPr>
    </w:p>
    <w:p w14:paraId="77C89019" w14:textId="77777777" w:rsidR="00FD18E3" w:rsidRPr="0086472B" w:rsidRDefault="00FD18E3" w:rsidP="00313CF6">
      <w:pPr>
        <w:rPr>
          <w:lang w:val="en-GB"/>
        </w:rPr>
      </w:pPr>
    </w:p>
    <w:p w14:paraId="737BF7F4" w14:textId="61620D4A" w:rsidR="005C0777" w:rsidRPr="000D528A" w:rsidRDefault="005C0777" w:rsidP="005C0777">
      <w:pPr>
        <w:pStyle w:val="Titre2"/>
      </w:pPr>
      <w:r>
        <w:t>Summary of UE DL synchronization evaluation results</w:t>
      </w:r>
    </w:p>
    <w:p w14:paraId="2FA1F68B" w14:textId="77777777" w:rsidR="005C0777" w:rsidRPr="005C0777" w:rsidRDefault="005C0777" w:rsidP="00ED3779"/>
    <w:p w14:paraId="3A38A72C" w14:textId="11D672F0" w:rsidR="00FD18E3" w:rsidRDefault="00FD18E3" w:rsidP="00FD18E3">
      <w:pPr>
        <w:rPr>
          <w:lang w:val="en-GB"/>
        </w:rPr>
      </w:pPr>
      <w:r>
        <w:rPr>
          <w:lang w:val="en-GB"/>
        </w:rPr>
        <w:t xml:space="preserve">By comparing the </w:t>
      </w:r>
      <w:r w:rsidRPr="00FD18E3">
        <w:rPr>
          <w:lang w:val="en-GB"/>
        </w:rPr>
        <w:t>required SNR (dB) determined through link level simulation</w:t>
      </w:r>
      <w:r>
        <w:rPr>
          <w:lang w:val="en-GB"/>
        </w:rPr>
        <w:t xml:space="preserve"> and the CNR derived from the link budget calculations, we can determine the c</w:t>
      </w:r>
      <w:r w:rsidRPr="00FD18E3">
        <w:rPr>
          <w:lang w:val="en-GB"/>
        </w:rPr>
        <w:t>overage margin</w:t>
      </w:r>
      <w:r>
        <w:rPr>
          <w:lang w:val="en-GB"/>
        </w:rPr>
        <w:t xml:space="preserve"> for D</w:t>
      </w:r>
      <w:r w:rsidR="00F851CD">
        <w:rPr>
          <w:lang w:val="en-GB"/>
        </w:rPr>
        <w:t>L synchronisation signals and channel as depicted in the following table.</w:t>
      </w:r>
    </w:p>
    <w:p w14:paraId="181E1F23" w14:textId="569D37E3" w:rsidR="00F851CD" w:rsidRDefault="00F851CD" w:rsidP="00FD18E3">
      <w:pPr>
        <w:rPr>
          <w:lang w:val="en-GB"/>
        </w:rPr>
      </w:pPr>
    </w:p>
    <w:p w14:paraId="35C09B5D" w14:textId="593A4323" w:rsidR="006D4C23" w:rsidRDefault="006D4C23" w:rsidP="006D4C23">
      <w:pPr>
        <w:pStyle w:val="Lgende"/>
        <w:keepNext/>
      </w:pPr>
      <w:r>
        <w:t xml:space="preserve">Tableau </w:t>
      </w:r>
      <w:r w:rsidR="006A0920">
        <w:t>2</w:t>
      </w:r>
      <w:r>
        <w:t xml:space="preserve"> </w:t>
      </w:r>
      <w:r w:rsidRPr="00FA53E3">
        <w:t>Coverage m</w:t>
      </w:r>
      <w:bookmarkStart w:id="2" w:name="_GoBack"/>
      <w:bookmarkEnd w:id="2"/>
      <w:r w:rsidRPr="00FA53E3">
        <w:t>argin</w:t>
      </w:r>
      <w:r>
        <w:t xml:space="preserve"> for </w:t>
      </w:r>
      <w:r>
        <w:rPr>
          <w:lang w:val="en-GB"/>
        </w:rPr>
        <w:t>DL synchronisation signals and channel</w:t>
      </w:r>
      <w:r>
        <w:t xml:space="preserve">  for different orbits </w:t>
      </w:r>
    </w:p>
    <w:tbl>
      <w:tblPr>
        <w:tblStyle w:val="EinfacheTabelle11"/>
        <w:tblW w:w="9120" w:type="dxa"/>
        <w:jc w:val="center"/>
        <w:tblLayout w:type="fixed"/>
        <w:tblLook w:val="04A0" w:firstRow="1" w:lastRow="0" w:firstColumn="1" w:lastColumn="0" w:noHBand="0" w:noVBand="1"/>
      </w:tblPr>
      <w:tblGrid>
        <w:gridCol w:w="967"/>
        <w:gridCol w:w="1467"/>
        <w:gridCol w:w="689"/>
        <w:gridCol w:w="998"/>
        <w:gridCol w:w="1087"/>
        <w:gridCol w:w="978"/>
        <w:gridCol w:w="7"/>
        <w:gridCol w:w="2927"/>
      </w:tblGrid>
      <w:tr w:rsidR="007C2C02" w:rsidRPr="006D4C23" w14:paraId="6ED8DD21" w14:textId="77777777" w:rsidTr="007C2C02">
        <w:trPr>
          <w:cnfStyle w:val="100000000000" w:firstRow="1" w:lastRow="0" w:firstColumn="0" w:lastColumn="0" w:oddVBand="0" w:evenVBand="0" w:oddHBand="0"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967" w:type="dxa"/>
            <w:noWrap/>
            <w:vAlign w:val="center"/>
            <w:hideMark/>
          </w:tcPr>
          <w:p w14:paraId="160C35A4" w14:textId="77777777" w:rsidR="00F851CD" w:rsidRPr="006D4C23" w:rsidRDefault="00F851CD" w:rsidP="00F851CD">
            <w:pPr>
              <w:jc w:val="left"/>
              <w:rPr>
                <w:rFonts w:ascii="Times New Roman" w:hAnsi="Times New Roman" w:cs="Times New Roman"/>
                <w:sz w:val="20"/>
                <w:szCs w:val="20"/>
                <w:lang w:val="en-US" w:eastAsia="fr-FR"/>
              </w:rPr>
            </w:pPr>
          </w:p>
        </w:tc>
        <w:tc>
          <w:tcPr>
            <w:tcW w:w="1467" w:type="dxa"/>
            <w:noWrap/>
            <w:vAlign w:val="center"/>
            <w:hideMark/>
          </w:tcPr>
          <w:p w14:paraId="6D729E3B" w14:textId="77777777" w:rsidR="00F851CD" w:rsidRPr="006D4C23" w:rsidRDefault="00F851CD" w:rsidP="00F851CD">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eastAsia="fr-FR"/>
              </w:rPr>
            </w:pPr>
          </w:p>
        </w:tc>
        <w:tc>
          <w:tcPr>
            <w:tcW w:w="689" w:type="dxa"/>
            <w:shd w:val="clear" w:color="auto" w:fill="4F81BD" w:themeFill="accent1"/>
            <w:noWrap/>
            <w:vAlign w:val="center"/>
            <w:hideMark/>
          </w:tcPr>
          <w:p w14:paraId="612D2C7A" w14:textId="77777777" w:rsidR="00F851CD" w:rsidRPr="006D4C23" w:rsidRDefault="00F851CD" w:rsidP="00F851CD">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en-US" w:eastAsia="fr-FR"/>
              </w:rPr>
            </w:pPr>
          </w:p>
        </w:tc>
        <w:tc>
          <w:tcPr>
            <w:tcW w:w="3070" w:type="dxa"/>
            <w:gridSpan w:val="4"/>
            <w:shd w:val="clear" w:color="auto" w:fill="4F81BD" w:themeFill="accent1"/>
            <w:noWrap/>
            <w:vAlign w:val="center"/>
            <w:hideMark/>
          </w:tcPr>
          <w:p w14:paraId="1D1025A8" w14:textId="74F20BA6" w:rsidR="00F851CD" w:rsidRPr="006D4C23" w:rsidRDefault="00F851CD"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Coverage margin</w:t>
            </w:r>
          </w:p>
        </w:tc>
        <w:tc>
          <w:tcPr>
            <w:tcW w:w="2927" w:type="dxa"/>
            <w:shd w:val="clear" w:color="auto" w:fill="4F81BD" w:themeFill="accent1"/>
            <w:noWrap/>
            <w:vAlign w:val="center"/>
            <w:hideMark/>
          </w:tcPr>
          <w:p w14:paraId="0F814FA3" w14:textId="339CC0B9" w:rsidR="00F851CD" w:rsidRPr="006D4C23" w:rsidRDefault="00F851CD"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Comment</w:t>
            </w:r>
          </w:p>
        </w:tc>
      </w:tr>
      <w:tr w:rsidR="00F851CD" w:rsidRPr="006D4C23" w14:paraId="1C475945" w14:textId="77777777" w:rsidTr="007C2C02">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967" w:type="dxa"/>
            <w:noWrap/>
            <w:vAlign w:val="center"/>
            <w:hideMark/>
          </w:tcPr>
          <w:p w14:paraId="10A82EAE" w14:textId="77777777" w:rsidR="00F851CD" w:rsidRPr="006D4C23" w:rsidRDefault="00F851CD" w:rsidP="00F851CD">
            <w:pPr>
              <w:jc w:val="left"/>
              <w:rPr>
                <w:rFonts w:ascii="Times New Roman" w:hAnsi="Times New Roman" w:cs="Times New Roman"/>
                <w:sz w:val="20"/>
                <w:szCs w:val="20"/>
                <w:lang w:val="fr-FR" w:eastAsia="fr-FR"/>
              </w:rPr>
            </w:pPr>
          </w:p>
        </w:tc>
        <w:tc>
          <w:tcPr>
            <w:tcW w:w="1467" w:type="dxa"/>
            <w:noWrap/>
            <w:vAlign w:val="center"/>
            <w:hideMark/>
          </w:tcPr>
          <w:p w14:paraId="1F138E13"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fr-FR" w:eastAsia="fr-FR"/>
              </w:rPr>
            </w:pPr>
          </w:p>
        </w:tc>
        <w:tc>
          <w:tcPr>
            <w:tcW w:w="689" w:type="dxa"/>
            <w:shd w:val="clear" w:color="auto" w:fill="4F81BD" w:themeFill="accent1"/>
            <w:noWrap/>
            <w:vAlign w:val="center"/>
            <w:hideMark/>
          </w:tcPr>
          <w:p w14:paraId="4C3E1F9B"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SNR</w:t>
            </w:r>
          </w:p>
        </w:tc>
        <w:tc>
          <w:tcPr>
            <w:tcW w:w="998" w:type="dxa"/>
            <w:shd w:val="clear" w:color="auto" w:fill="4F81BD" w:themeFill="accent1"/>
            <w:noWrap/>
            <w:vAlign w:val="center"/>
            <w:hideMark/>
          </w:tcPr>
          <w:p w14:paraId="064F59B3"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LEO600</w:t>
            </w:r>
          </w:p>
        </w:tc>
        <w:tc>
          <w:tcPr>
            <w:tcW w:w="1087" w:type="dxa"/>
            <w:shd w:val="clear" w:color="auto" w:fill="4F81BD" w:themeFill="accent1"/>
            <w:noWrap/>
            <w:vAlign w:val="center"/>
            <w:hideMark/>
          </w:tcPr>
          <w:p w14:paraId="2D30DA15"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LEO1200</w:t>
            </w:r>
          </w:p>
        </w:tc>
        <w:tc>
          <w:tcPr>
            <w:tcW w:w="978" w:type="dxa"/>
            <w:shd w:val="clear" w:color="auto" w:fill="4F81BD" w:themeFill="accent1"/>
            <w:noWrap/>
            <w:vAlign w:val="center"/>
            <w:hideMark/>
          </w:tcPr>
          <w:p w14:paraId="462B17FE"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LEO800</w:t>
            </w:r>
          </w:p>
        </w:tc>
        <w:tc>
          <w:tcPr>
            <w:tcW w:w="2934" w:type="dxa"/>
            <w:gridSpan w:val="2"/>
            <w:shd w:val="clear" w:color="auto" w:fill="4F81BD" w:themeFill="accent1"/>
            <w:noWrap/>
            <w:vAlign w:val="center"/>
            <w:hideMark/>
          </w:tcPr>
          <w:p w14:paraId="7E44463C" w14:textId="121B1261"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p>
        </w:tc>
      </w:tr>
      <w:tr w:rsidR="00F851CD" w:rsidRPr="006D4C23" w14:paraId="74B35DC7" w14:textId="77777777" w:rsidTr="007C2C02">
        <w:trPr>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val="restart"/>
            <w:shd w:val="clear" w:color="auto" w:fill="4F81BD" w:themeFill="accent1"/>
            <w:noWrap/>
            <w:vAlign w:val="center"/>
            <w:hideMark/>
          </w:tcPr>
          <w:p w14:paraId="78386E13" w14:textId="77777777" w:rsidR="00F851CD" w:rsidRPr="006D4C23" w:rsidRDefault="00F851CD" w:rsidP="00F851CD">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NPSSS</w:t>
            </w:r>
          </w:p>
        </w:tc>
        <w:tc>
          <w:tcPr>
            <w:tcW w:w="1467" w:type="dxa"/>
            <w:shd w:val="clear" w:color="auto" w:fill="4F81BD" w:themeFill="accent1"/>
            <w:noWrap/>
            <w:vAlign w:val="center"/>
            <w:hideMark/>
          </w:tcPr>
          <w:p w14:paraId="27E3D015"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Single NPSSS</w:t>
            </w:r>
          </w:p>
        </w:tc>
        <w:tc>
          <w:tcPr>
            <w:tcW w:w="689" w:type="dxa"/>
            <w:noWrap/>
            <w:vAlign w:val="center"/>
            <w:hideMark/>
          </w:tcPr>
          <w:p w14:paraId="69B26ECC"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-1,7</w:t>
            </w:r>
          </w:p>
        </w:tc>
        <w:tc>
          <w:tcPr>
            <w:tcW w:w="998" w:type="dxa"/>
            <w:noWrap/>
            <w:vAlign w:val="center"/>
            <w:hideMark/>
          </w:tcPr>
          <w:p w14:paraId="7D5178A6"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6,61</w:t>
            </w:r>
          </w:p>
        </w:tc>
        <w:tc>
          <w:tcPr>
            <w:tcW w:w="1087" w:type="dxa"/>
            <w:noWrap/>
            <w:vAlign w:val="center"/>
            <w:hideMark/>
          </w:tcPr>
          <w:p w14:paraId="398E71C4"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7,21</w:t>
            </w:r>
          </w:p>
        </w:tc>
        <w:tc>
          <w:tcPr>
            <w:tcW w:w="978" w:type="dxa"/>
            <w:noWrap/>
            <w:vAlign w:val="center"/>
            <w:hideMark/>
          </w:tcPr>
          <w:p w14:paraId="28AF309D"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3</w:t>
            </w:r>
          </w:p>
        </w:tc>
        <w:tc>
          <w:tcPr>
            <w:tcW w:w="2934" w:type="dxa"/>
            <w:gridSpan w:val="2"/>
            <w:noWrap/>
            <w:vAlign w:val="center"/>
            <w:hideMark/>
          </w:tcPr>
          <w:p w14:paraId="63E8CAA7"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p>
        </w:tc>
      </w:tr>
      <w:tr w:rsidR="00F851CD" w:rsidRPr="006D4C23" w14:paraId="0A57870E" w14:textId="77777777" w:rsidTr="007C2C02">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202197D3" w14:textId="77777777" w:rsidR="00F851CD" w:rsidRPr="006D4C23" w:rsidRDefault="00F851CD" w:rsidP="00F851CD">
            <w:pPr>
              <w:jc w:val="left"/>
              <w:rPr>
                <w:rFonts w:ascii="Times New Roman" w:hAnsi="Times New Roman" w:cs="Times New Roman"/>
                <w:color w:val="FFFFFF" w:themeColor="background1"/>
                <w:sz w:val="20"/>
                <w:szCs w:val="20"/>
                <w:lang w:val="fr-FR" w:eastAsia="fr-FR"/>
              </w:rPr>
            </w:pPr>
          </w:p>
        </w:tc>
        <w:tc>
          <w:tcPr>
            <w:tcW w:w="1467" w:type="dxa"/>
            <w:shd w:val="clear" w:color="auto" w:fill="4F81BD" w:themeFill="accent1"/>
            <w:noWrap/>
            <w:vAlign w:val="center"/>
            <w:hideMark/>
          </w:tcPr>
          <w:p w14:paraId="43CA4F4C"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2 NPSS</w:t>
            </w:r>
          </w:p>
        </w:tc>
        <w:tc>
          <w:tcPr>
            <w:tcW w:w="689" w:type="dxa"/>
            <w:noWrap/>
            <w:vAlign w:val="center"/>
            <w:hideMark/>
          </w:tcPr>
          <w:p w14:paraId="4350E1B0"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-4</w:t>
            </w:r>
          </w:p>
        </w:tc>
        <w:tc>
          <w:tcPr>
            <w:tcW w:w="998" w:type="dxa"/>
            <w:noWrap/>
            <w:vAlign w:val="center"/>
            <w:hideMark/>
          </w:tcPr>
          <w:p w14:paraId="10EEF6EE"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8,91</w:t>
            </w:r>
          </w:p>
        </w:tc>
        <w:tc>
          <w:tcPr>
            <w:tcW w:w="1087" w:type="dxa"/>
            <w:noWrap/>
            <w:vAlign w:val="center"/>
            <w:hideMark/>
          </w:tcPr>
          <w:p w14:paraId="3A83C1B5"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9,51</w:t>
            </w:r>
          </w:p>
        </w:tc>
        <w:tc>
          <w:tcPr>
            <w:tcW w:w="978" w:type="dxa"/>
            <w:noWrap/>
            <w:vAlign w:val="center"/>
            <w:hideMark/>
          </w:tcPr>
          <w:p w14:paraId="6BAB0DE6"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5,3</w:t>
            </w:r>
          </w:p>
        </w:tc>
        <w:tc>
          <w:tcPr>
            <w:tcW w:w="2934" w:type="dxa"/>
            <w:gridSpan w:val="2"/>
            <w:vMerge w:val="restart"/>
            <w:noWrap/>
            <w:vAlign w:val="center"/>
            <w:hideMark/>
          </w:tcPr>
          <w:p w14:paraId="12EFB070" w14:textId="351A70D7" w:rsidR="00F851CD" w:rsidRPr="006D4C23" w:rsidRDefault="00F851CD" w:rsidP="00576BEE">
            <w:pPr>
              <w:pStyle w:val="Paragraphedeliste"/>
              <w:numPr>
                <w:ilvl w:val="0"/>
                <w:numId w:val="26"/>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miss detection</w:t>
            </w:r>
          </w:p>
          <w:p w14:paraId="1C4125E5" w14:textId="11DAD37A" w:rsidR="00F851CD" w:rsidRPr="006D4C23" w:rsidRDefault="00F851CD" w:rsidP="00576BEE">
            <w:pPr>
              <w:pStyle w:val="Paragraphedeliste"/>
              <w:numPr>
                <w:ilvl w:val="0"/>
                <w:numId w:val="26"/>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n NPSS received during a nx9 radio frames period</w:t>
            </w:r>
          </w:p>
        </w:tc>
      </w:tr>
      <w:tr w:rsidR="00F851CD" w:rsidRPr="006D4C23" w14:paraId="6BF74E10" w14:textId="77777777" w:rsidTr="007C2C02">
        <w:trPr>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5AE4D4CA" w14:textId="77777777" w:rsidR="00F851CD" w:rsidRPr="006D4C23" w:rsidRDefault="00F851CD" w:rsidP="00F851CD">
            <w:pPr>
              <w:jc w:val="left"/>
              <w:rPr>
                <w:rFonts w:ascii="Times New Roman" w:hAnsi="Times New Roman" w:cs="Times New Roman"/>
                <w:color w:val="FFFFFF" w:themeColor="background1"/>
                <w:sz w:val="20"/>
                <w:szCs w:val="20"/>
                <w:lang w:val="en-US" w:eastAsia="fr-FR"/>
              </w:rPr>
            </w:pPr>
          </w:p>
        </w:tc>
        <w:tc>
          <w:tcPr>
            <w:tcW w:w="1467" w:type="dxa"/>
            <w:shd w:val="clear" w:color="auto" w:fill="4F81BD" w:themeFill="accent1"/>
            <w:noWrap/>
            <w:vAlign w:val="center"/>
            <w:hideMark/>
          </w:tcPr>
          <w:p w14:paraId="17C425C6"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3 NPSS</w:t>
            </w:r>
          </w:p>
        </w:tc>
        <w:tc>
          <w:tcPr>
            <w:tcW w:w="689" w:type="dxa"/>
            <w:noWrap/>
            <w:vAlign w:val="center"/>
            <w:hideMark/>
          </w:tcPr>
          <w:p w14:paraId="5AE9CEFB"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-5</w:t>
            </w:r>
          </w:p>
        </w:tc>
        <w:tc>
          <w:tcPr>
            <w:tcW w:w="998" w:type="dxa"/>
            <w:noWrap/>
            <w:vAlign w:val="center"/>
            <w:hideMark/>
          </w:tcPr>
          <w:p w14:paraId="56B659E9"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9,91</w:t>
            </w:r>
          </w:p>
        </w:tc>
        <w:tc>
          <w:tcPr>
            <w:tcW w:w="1087" w:type="dxa"/>
            <w:noWrap/>
            <w:vAlign w:val="center"/>
            <w:hideMark/>
          </w:tcPr>
          <w:p w14:paraId="2CA41A9C"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10,51</w:t>
            </w:r>
          </w:p>
        </w:tc>
        <w:tc>
          <w:tcPr>
            <w:tcW w:w="978" w:type="dxa"/>
            <w:noWrap/>
            <w:vAlign w:val="center"/>
            <w:hideMark/>
          </w:tcPr>
          <w:p w14:paraId="2E9D99C8"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6,3</w:t>
            </w:r>
          </w:p>
        </w:tc>
        <w:tc>
          <w:tcPr>
            <w:tcW w:w="2934" w:type="dxa"/>
            <w:gridSpan w:val="2"/>
            <w:vMerge/>
            <w:vAlign w:val="center"/>
            <w:hideMark/>
          </w:tcPr>
          <w:p w14:paraId="6F214F97" w14:textId="77777777" w:rsidR="00F851CD" w:rsidRPr="006D4C23" w:rsidRDefault="00F851CD" w:rsidP="00F851CD">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p>
        </w:tc>
      </w:tr>
      <w:tr w:rsidR="00F851CD" w:rsidRPr="006D4C23" w14:paraId="36D6E71C" w14:textId="77777777" w:rsidTr="007C2C02">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097A9F8C" w14:textId="77777777" w:rsidR="00F851CD" w:rsidRPr="006D4C23" w:rsidRDefault="00F851CD" w:rsidP="00F851CD">
            <w:pPr>
              <w:jc w:val="left"/>
              <w:rPr>
                <w:rFonts w:ascii="Times New Roman" w:hAnsi="Times New Roman" w:cs="Times New Roman"/>
                <w:color w:val="FFFFFF" w:themeColor="background1"/>
                <w:sz w:val="20"/>
                <w:szCs w:val="20"/>
                <w:lang w:val="fr-FR" w:eastAsia="fr-FR"/>
              </w:rPr>
            </w:pPr>
          </w:p>
        </w:tc>
        <w:tc>
          <w:tcPr>
            <w:tcW w:w="1467" w:type="dxa"/>
            <w:shd w:val="clear" w:color="auto" w:fill="4F81BD" w:themeFill="accent1"/>
            <w:noWrap/>
            <w:vAlign w:val="center"/>
            <w:hideMark/>
          </w:tcPr>
          <w:p w14:paraId="40476858"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4 NPSS</w:t>
            </w:r>
          </w:p>
        </w:tc>
        <w:tc>
          <w:tcPr>
            <w:tcW w:w="689" w:type="dxa"/>
            <w:noWrap/>
            <w:vAlign w:val="center"/>
            <w:hideMark/>
          </w:tcPr>
          <w:p w14:paraId="0E7AD170"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-5,7</w:t>
            </w:r>
          </w:p>
        </w:tc>
        <w:tc>
          <w:tcPr>
            <w:tcW w:w="998" w:type="dxa"/>
            <w:noWrap/>
            <w:vAlign w:val="center"/>
            <w:hideMark/>
          </w:tcPr>
          <w:p w14:paraId="18C16485"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10,61</w:t>
            </w:r>
          </w:p>
        </w:tc>
        <w:tc>
          <w:tcPr>
            <w:tcW w:w="1087" w:type="dxa"/>
            <w:noWrap/>
            <w:vAlign w:val="center"/>
            <w:hideMark/>
          </w:tcPr>
          <w:p w14:paraId="4E3A09F3"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11,21</w:t>
            </w:r>
          </w:p>
        </w:tc>
        <w:tc>
          <w:tcPr>
            <w:tcW w:w="978" w:type="dxa"/>
            <w:noWrap/>
            <w:vAlign w:val="center"/>
            <w:hideMark/>
          </w:tcPr>
          <w:p w14:paraId="239C7BA2"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7</w:t>
            </w:r>
          </w:p>
        </w:tc>
        <w:tc>
          <w:tcPr>
            <w:tcW w:w="2934" w:type="dxa"/>
            <w:gridSpan w:val="2"/>
            <w:vMerge/>
            <w:vAlign w:val="center"/>
            <w:hideMark/>
          </w:tcPr>
          <w:p w14:paraId="453FACD9" w14:textId="77777777" w:rsidR="00F851CD" w:rsidRPr="006D4C23" w:rsidRDefault="00F851CD" w:rsidP="00F851CD">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p>
        </w:tc>
      </w:tr>
      <w:tr w:rsidR="00F851CD" w:rsidRPr="006D4C23" w14:paraId="106119D6" w14:textId="77777777" w:rsidTr="007C2C02">
        <w:trPr>
          <w:trHeight w:val="1182"/>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6D6CF4B0" w14:textId="77777777" w:rsidR="00F851CD" w:rsidRPr="006D4C23" w:rsidRDefault="00F851CD" w:rsidP="00F851CD">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NSSS</w:t>
            </w:r>
          </w:p>
        </w:tc>
        <w:tc>
          <w:tcPr>
            <w:tcW w:w="1467" w:type="dxa"/>
            <w:shd w:val="clear" w:color="auto" w:fill="4F81BD" w:themeFill="accent1"/>
            <w:noWrap/>
            <w:vAlign w:val="center"/>
            <w:hideMark/>
          </w:tcPr>
          <w:p w14:paraId="07F3E3C6"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NSSS</w:t>
            </w:r>
          </w:p>
        </w:tc>
        <w:tc>
          <w:tcPr>
            <w:tcW w:w="689" w:type="dxa"/>
            <w:noWrap/>
            <w:vAlign w:val="center"/>
            <w:hideMark/>
          </w:tcPr>
          <w:p w14:paraId="3275E2B2"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-7,9</w:t>
            </w:r>
          </w:p>
        </w:tc>
        <w:tc>
          <w:tcPr>
            <w:tcW w:w="998" w:type="dxa"/>
            <w:noWrap/>
            <w:vAlign w:val="center"/>
            <w:hideMark/>
          </w:tcPr>
          <w:p w14:paraId="6F86903E"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12,81</w:t>
            </w:r>
          </w:p>
        </w:tc>
        <w:tc>
          <w:tcPr>
            <w:tcW w:w="1087" w:type="dxa"/>
            <w:noWrap/>
            <w:vAlign w:val="center"/>
            <w:hideMark/>
          </w:tcPr>
          <w:p w14:paraId="1858829A"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13,41</w:t>
            </w:r>
          </w:p>
        </w:tc>
        <w:tc>
          <w:tcPr>
            <w:tcW w:w="978" w:type="dxa"/>
            <w:noWrap/>
            <w:vAlign w:val="center"/>
            <w:hideMark/>
          </w:tcPr>
          <w:p w14:paraId="16970CF6"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9,2</w:t>
            </w:r>
          </w:p>
        </w:tc>
        <w:tc>
          <w:tcPr>
            <w:tcW w:w="2934" w:type="dxa"/>
            <w:gridSpan w:val="2"/>
            <w:vAlign w:val="center"/>
            <w:hideMark/>
          </w:tcPr>
          <w:p w14:paraId="62ED1EA0" w14:textId="3DB4028C" w:rsidR="00F851CD" w:rsidRPr="006D4C23" w:rsidRDefault="00F851CD" w:rsidP="00576BEE">
            <w:pPr>
              <w:pStyle w:val="Paragraphedeliste"/>
              <w:numPr>
                <w:ilvl w:val="0"/>
                <w:numId w:val="27"/>
              </w:num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eastAsia="fr-FR"/>
              </w:rPr>
            </w:pPr>
            <w:r w:rsidRPr="006D4C23">
              <w:rPr>
                <w:rFonts w:ascii="Times New Roman" w:hAnsi="Times New Roman" w:cs="Times New Roman"/>
                <w:color w:val="000000"/>
                <w:sz w:val="20"/>
                <w:szCs w:val="20"/>
                <w:lang w:eastAsia="fr-FR"/>
              </w:rPr>
              <w:t>1% miss detection</w:t>
            </w:r>
          </w:p>
          <w:p w14:paraId="3BD909FE" w14:textId="10822BE3" w:rsidR="00F851CD" w:rsidRPr="006D4C23" w:rsidRDefault="00F851CD" w:rsidP="00576BEE">
            <w:pPr>
              <w:pStyle w:val="Paragraphedeliste"/>
              <w:numPr>
                <w:ilvl w:val="0"/>
                <w:numId w:val="27"/>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If the carrier phase is still unknown after NPSS detection. If a perfect carrier phase recovery prior to the NSSS decoding is assumed the SNR is equal to -8.6dB</w:t>
            </w:r>
          </w:p>
        </w:tc>
      </w:tr>
      <w:tr w:rsidR="00F851CD" w:rsidRPr="006D4C23" w14:paraId="605631FC" w14:textId="77777777" w:rsidTr="007C2C02">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val="restart"/>
            <w:shd w:val="clear" w:color="auto" w:fill="4F81BD" w:themeFill="accent1"/>
            <w:noWrap/>
            <w:vAlign w:val="center"/>
            <w:hideMark/>
          </w:tcPr>
          <w:p w14:paraId="7828E1EF" w14:textId="77777777" w:rsidR="00F851CD" w:rsidRPr="006D4C23" w:rsidRDefault="00F851CD" w:rsidP="00F851CD">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NPBCH</w:t>
            </w:r>
          </w:p>
        </w:tc>
        <w:tc>
          <w:tcPr>
            <w:tcW w:w="1467" w:type="dxa"/>
            <w:shd w:val="clear" w:color="auto" w:fill="4F81BD" w:themeFill="accent1"/>
            <w:noWrap/>
            <w:vAlign w:val="center"/>
            <w:hideMark/>
          </w:tcPr>
          <w:p w14:paraId="53707AB2"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NPBCH/MIB</w:t>
            </w:r>
          </w:p>
        </w:tc>
        <w:tc>
          <w:tcPr>
            <w:tcW w:w="689" w:type="dxa"/>
            <w:noWrap/>
            <w:vAlign w:val="center"/>
            <w:hideMark/>
          </w:tcPr>
          <w:p w14:paraId="1D1FD5A9"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-0,7</w:t>
            </w:r>
          </w:p>
        </w:tc>
        <w:tc>
          <w:tcPr>
            <w:tcW w:w="998" w:type="dxa"/>
            <w:noWrap/>
            <w:vAlign w:val="center"/>
            <w:hideMark/>
          </w:tcPr>
          <w:p w14:paraId="69546373"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5,61</w:t>
            </w:r>
          </w:p>
        </w:tc>
        <w:tc>
          <w:tcPr>
            <w:tcW w:w="1087" w:type="dxa"/>
            <w:noWrap/>
            <w:vAlign w:val="center"/>
            <w:hideMark/>
          </w:tcPr>
          <w:p w14:paraId="65780F50"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6,21</w:t>
            </w:r>
          </w:p>
        </w:tc>
        <w:tc>
          <w:tcPr>
            <w:tcW w:w="978" w:type="dxa"/>
            <w:noWrap/>
            <w:vAlign w:val="center"/>
            <w:hideMark/>
          </w:tcPr>
          <w:p w14:paraId="49F0566A" w14:textId="77777777" w:rsidR="00F851CD" w:rsidRPr="006D4C23" w:rsidRDefault="00F851CD"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2</w:t>
            </w:r>
          </w:p>
        </w:tc>
        <w:tc>
          <w:tcPr>
            <w:tcW w:w="2934" w:type="dxa"/>
            <w:gridSpan w:val="2"/>
            <w:noWrap/>
            <w:vAlign w:val="center"/>
            <w:hideMark/>
          </w:tcPr>
          <w:p w14:paraId="08A4D74F" w14:textId="47174DF3" w:rsidR="00F851CD" w:rsidRPr="006D4C23" w:rsidRDefault="007C2C02" w:rsidP="00576BEE">
            <w:pPr>
              <w:pStyle w:val="Paragraphedeliste"/>
              <w:numPr>
                <w:ilvl w:val="0"/>
                <w:numId w:val="28"/>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BLER</w:t>
            </w:r>
          </w:p>
          <w:p w14:paraId="242FFEFF" w14:textId="7B3021A2" w:rsidR="00F851CD" w:rsidRPr="006D4C23" w:rsidRDefault="00F851CD" w:rsidP="00576BEE">
            <w:pPr>
              <w:pStyle w:val="Paragraphedeliste"/>
              <w:numPr>
                <w:ilvl w:val="0"/>
                <w:numId w:val="28"/>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For a 90 ms window, with a single MIB subframe received</w:t>
            </w:r>
          </w:p>
        </w:tc>
      </w:tr>
      <w:tr w:rsidR="00F851CD" w:rsidRPr="006D4C23" w14:paraId="5B04AF59" w14:textId="77777777" w:rsidTr="007C2C02">
        <w:trPr>
          <w:trHeight w:val="295"/>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65C876F9" w14:textId="77777777" w:rsidR="00F851CD" w:rsidRPr="006D4C23" w:rsidRDefault="00F851CD" w:rsidP="00F851CD">
            <w:pPr>
              <w:jc w:val="left"/>
              <w:rPr>
                <w:rFonts w:ascii="Times New Roman" w:hAnsi="Times New Roman" w:cs="Times New Roman"/>
                <w:color w:val="FFFFFF" w:themeColor="background1"/>
                <w:sz w:val="20"/>
                <w:szCs w:val="20"/>
                <w:lang w:val="en-US" w:eastAsia="fr-FR"/>
              </w:rPr>
            </w:pPr>
          </w:p>
        </w:tc>
        <w:tc>
          <w:tcPr>
            <w:tcW w:w="1467" w:type="dxa"/>
            <w:shd w:val="clear" w:color="auto" w:fill="4F81BD" w:themeFill="accent1"/>
            <w:noWrap/>
            <w:vAlign w:val="center"/>
            <w:hideMark/>
          </w:tcPr>
          <w:p w14:paraId="568913E9"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NPBCH/MIB</w:t>
            </w:r>
          </w:p>
        </w:tc>
        <w:tc>
          <w:tcPr>
            <w:tcW w:w="689" w:type="dxa"/>
            <w:noWrap/>
            <w:vAlign w:val="center"/>
            <w:hideMark/>
          </w:tcPr>
          <w:p w14:paraId="63CDA93C"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-9,2</w:t>
            </w:r>
          </w:p>
        </w:tc>
        <w:tc>
          <w:tcPr>
            <w:tcW w:w="998" w:type="dxa"/>
            <w:noWrap/>
            <w:vAlign w:val="center"/>
            <w:hideMark/>
          </w:tcPr>
          <w:p w14:paraId="63E24999"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14,11</w:t>
            </w:r>
          </w:p>
        </w:tc>
        <w:tc>
          <w:tcPr>
            <w:tcW w:w="1087" w:type="dxa"/>
            <w:noWrap/>
            <w:vAlign w:val="center"/>
            <w:hideMark/>
          </w:tcPr>
          <w:p w14:paraId="7B2E5483"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14,71</w:t>
            </w:r>
          </w:p>
        </w:tc>
        <w:tc>
          <w:tcPr>
            <w:tcW w:w="978" w:type="dxa"/>
            <w:noWrap/>
            <w:vAlign w:val="center"/>
            <w:hideMark/>
          </w:tcPr>
          <w:p w14:paraId="3B6D0EF1" w14:textId="77777777" w:rsidR="00F851CD" w:rsidRPr="006D4C23" w:rsidRDefault="00F851CD" w:rsidP="00F851C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fr-FR" w:eastAsia="fr-FR"/>
              </w:rPr>
            </w:pPr>
            <w:r w:rsidRPr="006D4C23">
              <w:rPr>
                <w:rFonts w:ascii="Times New Roman" w:hAnsi="Times New Roman" w:cs="Times New Roman"/>
                <w:color w:val="000000"/>
                <w:sz w:val="20"/>
                <w:szCs w:val="20"/>
                <w:lang w:val="fr-FR" w:eastAsia="fr-FR"/>
              </w:rPr>
              <w:t>10,5</w:t>
            </w:r>
          </w:p>
        </w:tc>
        <w:tc>
          <w:tcPr>
            <w:tcW w:w="2934" w:type="dxa"/>
            <w:gridSpan w:val="2"/>
            <w:noWrap/>
            <w:vAlign w:val="center"/>
            <w:hideMark/>
          </w:tcPr>
          <w:p w14:paraId="3393234B" w14:textId="6C2C16AE" w:rsidR="007C2C02" w:rsidRPr="006D4C23" w:rsidRDefault="007C2C02" w:rsidP="00576BEE">
            <w:pPr>
              <w:pStyle w:val="Paragraphedeliste"/>
              <w:numPr>
                <w:ilvl w:val="0"/>
                <w:numId w:val="29"/>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BLER</w:t>
            </w:r>
          </w:p>
          <w:p w14:paraId="61E2F603" w14:textId="313E06AF" w:rsidR="00F851CD" w:rsidRPr="006D4C23" w:rsidRDefault="007C2C02" w:rsidP="00576BEE">
            <w:pPr>
              <w:pStyle w:val="Paragraphedeliste"/>
              <w:numPr>
                <w:ilvl w:val="0"/>
                <w:numId w:val="29"/>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F</w:t>
            </w:r>
            <w:r w:rsidR="00F851CD" w:rsidRPr="006D4C23">
              <w:rPr>
                <w:rFonts w:ascii="Times New Roman" w:hAnsi="Times New Roman" w:cs="Times New Roman"/>
                <w:color w:val="000000"/>
                <w:sz w:val="20"/>
                <w:szCs w:val="20"/>
                <w:lang w:val="en-US" w:eastAsia="fr-FR"/>
              </w:rPr>
              <w:t>or a 640 ms window, with 7 MIB subframes received</w:t>
            </w:r>
          </w:p>
        </w:tc>
      </w:tr>
    </w:tbl>
    <w:p w14:paraId="6875E5D1" w14:textId="77777777" w:rsidR="00F851CD" w:rsidRPr="00F851CD" w:rsidRDefault="00F851CD" w:rsidP="00FD18E3"/>
    <w:p w14:paraId="186EB4B1" w14:textId="5E780CED" w:rsidR="00057617" w:rsidRDefault="007C2C02" w:rsidP="00ED3779">
      <w:r>
        <w:t>Based on the evaluation of DL synchronization performance conducted in the previous sections, we have the following observations/conclusions:</w:t>
      </w:r>
    </w:p>
    <w:p w14:paraId="27F0B8CB" w14:textId="77777777" w:rsidR="007C2C02" w:rsidRDefault="007C2C02" w:rsidP="00ED3779"/>
    <w:p w14:paraId="5B08F274" w14:textId="52368FAC" w:rsidR="0027005C" w:rsidRPr="00125315" w:rsidRDefault="0027005C" w:rsidP="0027005C">
      <w:pPr>
        <w:rPr>
          <w:b/>
          <w:lang w:val="en-GB"/>
        </w:rPr>
      </w:pPr>
      <w:r w:rsidRPr="00125315">
        <w:rPr>
          <w:b/>
          <w:lang w:val="en-GB"/>
        </w:rPr>
        <w:t>Observation</w:t>
      </w:r>
      <w:r>
        <w:rPr>
          <w:b/>
          <w:lang w:val="en-GB"/>
        </w:rPr>
        <w:t xml:space="preserve"> 6</w:t>
      </w:r>
    </w:p>
    <w:p w14:paraId="1B05D081" w14:textId="08E8ED35" w:rsidR="007C2C02" w:rsidRPr="00AE2F0C" w:rsidRDefault="00AE2F0C" w:rsidP="003B5E9E">
      <w:pPr>
        <w:jc w:val="left"/>
        <w:rPr>
          <w:b/>
        </w:rPr>
      </w:pPr>
      <w:r>
        <w:rPr>
          <w:b/>
        </w:rPr>
        <w:t>No</w:t>
      </w:r>
      <w:r w:rsidRPr="00AE2F0C">
        <w:rPr>
          <w:b/>
        </w:rPr>
        <w:t xml:space="preserve"> </w:t>
      </w:r>
      <w:r>
        <w:rPr>
          <w:b/>
        </w:rPr>
        <w:t xml:space="preserve">tangible </w:t>
      </w:r>
      <w:r w:rsidRPr="00AE2F0C">
        <w:rPr>
          <w:b/>
        </w:rPr>
        <w:t xml:space="preserve">impact </w:t>
      </w:r>
      <w:r>
        <w:rPr>
          <w:b/>
        </w:rPr>
        <w:t xml:space="preserve">observed </w:t>
      </w:r>
      <w:r w:rsidRPr="00AE2F0C">
        <w:rPr>
          <w:b/>
        </w:rPr>
        <w:t>due to the periodic pattern</w:t>
      </w:r>
      <w:r>
        <w:rPr>
          <w:b/>
        </w:rPr>
        <w:t xml:space="preserve"> with N=9 radio frames</w:t>
      </w:r>
      <w:r w:rsidR="003B5E9E">
        <w:rPr>
          <w:b/>
        </w:rPr>
        <w:t xml:space="preserve"> </w:t>
      </w:r>
      <w:r w:rsidRPr="00AE2F0C">
        <w:rPr>
          <w:b/>
        </w:rPr>
        <w:t>on UE downlink synchronization</w:t>
      </w:r>
    </w:p>
    <w:p w14:paraId="0D92F32F" w14:textId="77777777" w:rsidR="00AE2F0C" w:rsidRDefault="00AE2F0C" w:rsidP="00ED3779">
      <w:pPr>
        <w:rPr>
          <w:b/>
        </w:rPr>
      </w:pPr>
    </w:p>
    <w:p w14:paraId="12329011" w14:textId="7F111E74" w:rsidR="0027005C" w:rsidRPr="00125315" w:rsidRDefault="0027005C" w:rsidP="0027005C">
      <w:pPr>
        <w:rPr>
          <w:b/>
          <w:lang w:val="en-GB"/>
        </w:rPr>
      </w:pPr>
      <w:r w:rsidRPr="00125315">
        <w:rPr>
          <w:b/>
          <w:lang w:val="en-GB"/>
        </w:rPr>
        <w:t>Observation</w:t>
      </w:r>
      <w:r>
        <w:rPr>
          <w:b/>
          <w:lang w:val="en-GB"/>
        </w:rPr>
        <w:t xml:space="preserve"> 7</w:t>
      </w:r>
    </w:p>
    <w:p w14:paraId="267392B7" w14:textId="3F1882CE" w:rsidR="0086472B" w:rsidRDefault="0086472B" w:rsidP="003B5E9E">
      <w:pPr>
        <w:jc w:val="left"/>
        <w:rPr>
          <w:b/>
        </w:rPr>
      </w:pPr>
      <w:r w:rsidRPr="007C2C02">
        <w:rPr>
          <w:b/>
        </w:rPr>
        <w:t xml:space="preserve">When operating in </w:t>
      </w:r>
      <w:r w:rsidR="007C2C02" w:rsidRPr="007C2C02">
        <w:rPr>
          <w:b/>
        </w:rPr>
        <w:t>the new TDD mode for NB-IoT NTN</w:t>
      </w:r>
      <w:r w:rsidRPr="007C2C02">
        <w:rPr>
          <w:b/>
        </w:rPr>
        <w:t>, successful NPSS</w:t>
      </w:r>
      <w:r w:rsidR="007C2C02" w:rsidRPr="007C2C02">
        <w:rPr>
          <w:b/>
        </w:rPr>
        <w:t>/NSSS/NPBCH</w:t>
      </w:r>
      <w:r w:rsidRPr="007C2C02">
        <w:rPr>
          <w:b/>
        </w:rPr>
        <w:t xml:space="preserve"> detection</w:t>
      </w:r>
      <w:r w:rsidR="007C2C02" w:rsidRPr="007C2C02">
        <w:rPr>
          <w:b/>
        </w:rPr>
        <w:t>/decoding</w:t>
      </w:r>
      <w:r w:rsidRPr="007C2C02">
        <w:rPr>
          <w:b/>
        </w:rPr>
        <w:t xml:space="preserve"> can be achieved with an adequate coverage margin for </w:t>
      </w:r>
      <w:r w:rsidR="007C2C02" w:rsidRPr="007C2C02">
        <w:rPr>
          <w:b/>
        </w:rPr>
        <w:t>the</w:t>
      </w:r>
      <w:r w:rsidRPr="007C2C02">
        <w:rPr>
          <w:b/>
        </w:rPr>
        <w:t xml:space="preserve"> satellite parameter set1 and the LEO600 and LEO1200 orbits considered in 3GPP TR 36.763</w:t>
      </w:r>
      <w:r w:rsidR="00AE2F0C">
        <w:rPr>
          <w:b/>
        </w:rPr>
        <w:t>, and</w:t>
      </w:r>
      <w:r w:rsidR="007C2C02" w:rsidRPr="007C2C02">
        <w:rPr>
          <w:b/>
        </w:rPr>
        <w:t xml:space="preserve"> for orbit LEO800</w:t>
      </w:r>
      <w:r w:rsidR="00AE2F0C">
        <w:rPr>
          <w:b/>
        </w:rPr>
        <w:t xml:space="preserve"> with associated </w:t>
      </w:r>
      <w:r w:rsidR="00AE2F0C" w:rsidRPr="007C2C02">
        <w:rPr>
          <w:b/>
        </w:rPr>
        <w:t>satellite parameter</w:t>
      </w:r>
      <w:r w:rsidR="00AE2F0C">
        <w:rPr>
          <w:b/>
        </w:rPr>
        <w:t xml:space="preserve"> set.</w:t>
      </w:r>
    </w:p>
    <w:p w14:paraId="119D1BC2" w14:textId="533EAC54" w:rsidR="00AE2F0C" w:rsidRDefault="00AE2F0C" w:rsidP="007C2C02">
      <w:pPr>
        <w:rPr>
          <w:b/>
        </w:rPr>
      </w:pPr>
    </w:p>
    <w:p w14:paraId="2665FDF7" w14:textId="5EB87A76" w:rsidR="00AE2F0C" w:rsidRPr="007C7A63" w:rsidRDefault="00AE2F0C" w:rsidP="007C7A63">
      <w:pPr>
        <w:rPr>
          <w:b/>
        </w:rPr>
      </w:pPr>
      <w:r w:rsidRPr="007C7A63">
        <w:rPr>
          <w:b/>
        </w:rPr>
        <w:t>Proposal</w:t>
      </w:r>
      <w:r w:rsidR="00C502FA" w:rsidRPr="007C7A63">
        <w:rPr>
          <w:b/>
        </w:rPr>
        <w:t xml:space="preserve"> 21</w:t>
      </w:r>
    </w:p>
    <w:p w14:paraId="3AF6519B" w14:textId="6855B476" w:rsidR="00AE2F0C" w:rsidRPr="007C7A63" w:rsidRDefault="00AE2F0C" w:rsidP="003B5E9E">
      <w:pPr>
        <w:jc w:val="left"/>
        <w:rPr>
          <w:b/>
        </w:rPr>
      </w:pPr>
      <w:r w:rsidRPr="007C7A63">
        <w:rPr>
          <w:b/>
        </w:rPr>
        <w:t>Adopt the value of 9 radio frames for DL-UL-TransmissionPeriodicity</w:t>
      </w:r>
      <w:r w:rsidR="00FE767F">
        <w:rPr>
          <w:b/>
        </w:rPr>
        <w:t>.</w:t>
      </w:r>
      <w:r w:rsidRPr="007C7A63">
        <w:rPr>
          <w:b/>
        </w:rPr>
        <w:t xml:space="preserve"> </w:t>
      </w:r>
    </w:p>
    <w:p w14:paraId="171B34A9" w14:textId="77777777" w:rsidR="0086472B" w:rsidRPr="00ED3779" w:rsidRDefault="0086472B" w:rsidP="00ED3779"/>
    <w:p w14:paraId="23294B8B" w14:textId="77777777" w:rsidR="002267AB" w:rsidRDefault="002267AB" w:rsidP="00E05E6B">
      <w:pPr>
        <w:pStyle w:val="Titre1"/>
      </w:pPr>
      <w:r>
        <w:t>Conclusion</w:t>
      </w:r>
    </w:p>
    <w:p w14:paraId="0243E1A7" w14:textId="77777777" w:rsidR="004B1E69" w:rsidRPr="004B1E69" w:rsidRDefault="004B1E69" w:rsidP="004B1E69"/>
    <w:p w14:paraId="01346218" w14:textId="7FE653FD"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14:paraId="4231020D" w14:textId="44E06588" w:rsidR="001E20C9" w:rsidRDefault="001E20C9" w:rsidP="00FA10DC">
      <w:pPr>
        <w:rPr>
          <w:szCs w:val="20"/>
        </w:rPr>
      </w:pPr>
    </w:p>
    <w:p w14:paraId="2DA0602D" w14:textId="77777777" w:rsidR="001E20C9" w:rsidRPr="004A18EF" w:rsidRDefault="001E20C9" w:rsidP="001E20C9">
      <w:pPr>
        <w:rPr>
          <w:b/>
        </w:rPr>
      </w:pPr>
      <w:r w:rsidRPr="004A18EF">
        <w:rPr>
          <w:b/>
        </w:rPr>
        <w:t>Observation 1</w:t>
      </w:r>
    </w:p>
    <w:p w14:paraId="7C967855" w14:textId="251AAD87" w:rsidR="001E20C9" w:rsidRDefault="001E20C9" w:rsidP="001E20C9">
      <w:r w:rsidRPr="001E20C9">
        <w:t>Downlink to uplink Guard Period for TDD operation should commensurate at least the round trip delay (RTD). Thereby, to suit different deployments/orbits it should not be fixed per band.</w:t>
      </w:r>
    </w:p>
    <w:p w14:paraId="0B7FD862" w14:textId="429CCDE4" w:rsidR="00FE767F" w:rsidRDefault="00FE767F" w:rsidP="001E20C9"/>
    <w:p w14:paraId="783D86D1" w14:textId="77777777" w:rsidR="00FE767F" w:rsidRPr="00125315" w:rsidRDefault="00FE767F" w:rsidP="00FE767F">
      <w:pPr>
        <w:rPr>
          <w:b/>
          <w:lang w:val="en-GB"/>
        </w:rPr>
      </w:pPr>
      <w:r w:rsidRPr="00125315">
        <w:rPr>
          <w:b/>
          <w:lang w:val="en-GB"/>
        </w:rPr>
        <w:t>Observation</w:t>
      </w:r>
      <w:r>
        <w:rPr>
          <w:b/>
          <w:lang w:val="en-GB"/>
        </w:rPr>
        <w:t xml:space="preserve"> 2</w:t>
      </w:r>
    </w:p>
    <w:p w14:paraId="6B69FF4D" w14:textId="77777777" w:rsidR="00FE767F" w:rsidRPr="00FE767F" w:rsidRDefault="00FE767F" w:rsidP="00FE767F">
      <w:pPr>
        <w:rPr>
          <w:lang w:val="en-GB"/>
        </w:rPr>
      </w:pPr>
      <w:r w:rsidRPr="00FE767F">
        <w:rPr>
          <w:lang w:val="en-GB"/>
        </w:rPr>
        <w:t>For a 1% miss detection rate of the NPSS, the min required SNR is equal to:</w:t>
      </w:r>
    </w:p>
    <w:p w14:paraId="5C742515" w14:textId="77777777" w:rsidR="00FE767F" w:rsidRPr="00FE767F" w:rsidRDefault="00FE767F" w:rsidP="00FE767F">
      <w:pPr>
        <w:pStyle w:val="Paragraphedeliste"/>
        <w:numPr>
          <w:ilvl w:val="0"/>
          <w:numId w:val="43"/>
        </w:numPr>
        <w:rPr>
          <w:lang w:val="en-GB"/>
        </w:rPr>
      </w:pPr>
      <w:r w:rsidRPr="00FE767F">
        <w:rPr>
          <w:lang w:val="en-GB"/>
        </w:rPr>
        <w:t>-1.7 dB for single NPSS received</w:t>
      </w:r>
    </w:p>
    <w:p w14:paraId="6EBF770F" w14:textId="77777777" w:rsidR="00FE767F" w:rsidRPr="00FE767F" w:rsidRDefault="00FE767F" w:rsidP="00FE767F">
      <w:pPr>
        <w:pStyle w:val="Paragraphedeliste"/>
        <w:numPr>
          <w:ilvl w:val="0"/>
          <w:numId w:val="43"/>
        </w:numPr>
        <w:rPr>
          <w:lang w:val="en-GB"/>
        </w:rPr>
      </w:pPr>
      <w:r w:rsidRPr="00FE767F">
        <w:rPr>
          <w:lang w:val="en-GB"/>
        </w:rPr>
        <w:t>-4 dB for 2 NPSS received during a 2x9 radio frames period</w:t>
      </w:r>
    </w:p>
    <w:p w14:paraId="424771E3" w14:textId="77777777" w:rsidR="00FE767F" w:rsidRPr="00FE767F" w:rsidRDefault="00FE767F" w:rsidP="00FE767F">
      <w:pPr>
        <w:pStyle w:val="Paragraphedeliste"/>
        <w:numPr>
          <w:ilvl w:val="0"/>
          <w:numId w:val="43"/>
        </w:numPr>
        <w:rPr>
          <w:lang w:val="en-GB"/>
        </w:rPr>
      </w:pPr>
      <w:r w:rsidRPr="00FE767F">
        <w:rPr>
          <w:lang w:val="en-GB"/>
        </w:rPr>
        <w:t>-5 dB for 3 NPSS received during a 3x9 radio frames period</w:t>
      </w:r>
    </w:p>
    <w:p w14:paraId="49E8D99F" w14:textId="77777777" w:rsidR="00FE767F" w:rsidRPr="00FE767F" w:rsidRDefault="00FE767F" w:rsidP="00FE767F">
      <w:pPr>
        <w:pStyle w:val="Paragraphedeliste"/>
        <w:numPr>
          <w:ilvl w:val="0"/>
          <w:numId w:val="43"/>
        </w:numPr>
        <w:rPr>
          <w:lang w:val="en-GB"/>
        </w:rPr>
      </w:pPr>
      <w:r w:rsidRPr="00FE767F">
        <w:rPr>
          <w:lang w:val="en-GB"/>
        </w:rPr>
        <w:t>-5.7 dB for 4 NPSS received during a 4x9 radio frames period</w:t>
      </w:r>
    </w:p>
    <w:p w14:paraId="149376B4" w14:textId="5589664B" w:rsidR="00FE767F" w:rsidRDefault="00FE767F" w:rsidP="001E20C9">
      <w:pPr>
        <w:rPr>
          <w:lang w:val="en-GB"/>
        </w:rPr>
      </w:pPr>
    </w:p>
    <w:p w14:paraId="3D3AE2B2" w14:textId="77777777" w:rsidR="00FE767F" w:rsidRPr="00125315" w:rsidRDefault="00FE767F" w:rsidP="00FE767F">
      <w:pPr>
        <w:rPr>
          <w:b/>
          <w:lang w:val="en-GB"/>
        </w:rPr>
      </w:pPr>
      <w:r w:rsidRPr="00125315">
        <w:rPr>
          <w:b/>
          <w:lang w:val="en-GB"/>
        </w:rPr>
        <w:t>Observation</w:t>
      </w:r>
      <w:r>
        <w:rPr>
          <w:b/>
          <w:lang w:val="en-GB"/>
        </w:rPr>
        <w:t xml:space="preserve"> 3</w:t>
      </w:r>
    </w:p>
    <w:p w14:paraId="17178BFA" w14:textId="77777777" w:rsidR="00FE767F" w:rsidRPr="00FE767F" w:rsidRDefault="00FE767F" w:rsidP="00FE767F">
      <w:pPr>
        <w:jc w:val="left"/>
        <w:rPr>
          <w:lang w:val="en-GB"/>
        </w:rPr>
      </w:pPr>
      <w:r w:rsidRPr="00FE767F">
        <w:rPr>
          <w:lang w:val="en-GB"/>
        </w:rPr>
        <w:t>For a 1% miss detection rate of the NSSS, the min required SNR is equal to:</w:t>
      </w:r>
    </w:p>
    <w:p w14:paraId="7D61A9F8" w14:textId="77777777" w:rsidR="00FE767F" w:rsidRPr="00FE767F" w:rsidRDefault="00FE767F" w:rsidP="00FE767F">
      <w:pPr>
        <w:pStyle w:val="Paragraphedeliste"/>
        <w:numPr>
          <w:ilvl w:val="0"/>
          <w:numId w:val="44"/>
        </w:numPr>
        <w:jc w:val="left"/>
        <w:rPr>
          <w:lang w:val="en-GB"/>
        </w:rPr>
      </w:pPr>
      <w:r w:rsidRPr="00FE767F">
        <w:rPr>
          <w:lang w:val="en-GB"/>
        </w:rPr>
        <w:t>-7.9 dB if the carrier phase is still unknown after NPSS detection</w:t>
      </w:r>
    </w:p>
    <w:p w14:paraId="26C2791F" w14:textId="77777777" w:rsidR="00FE767F" w:rsidRPr="00FE767F" w:rsidRDefault="00FE767F" w:rsidP="00FE767F">
      <w:pPr>
        <w:pStyle w:val="Paragraphedeliste"/>
        <w:numPr>
          <w:ilvl w:val="0"/>
          <w:numId w:val="44"/>
        </w:numPr>
        <w:jc w:val="left"/>
        <w:rPr>
          <w:lang w:val="en-GB"/>
        </w:rPr>
      </w:pPr>
      <w:r w:rsidRPr="00FE767F">
        <w:rPr>
          <w:lang w:val="en-GB"/>
        </w:rPr>
        <w:t>-8.6 dB assuming a perfect carrier phase recovery prior to the NSSS decoding</w:t>
      </w:r>
    </w:p>
    <w:p w14:paraId="22C1E96E" w14:textId="77777777" w:rsidR="00FE767F" w:rsidRPr="00125315" w:rsidRDefault="00FE767F" w:rsidP="00FE767F">
      <w:pPr>
        <w:rPr>
          <w:b/>
          <w:lang w:val="en-GB"/>
        </w:rPr>
      </w:pPr>
      <w:r w:rsidRPr="00125315">
        <w:rPr>
          <w:b/>
          <w:lang w:val="en-GB"/>
        </w:rPr>
        <w:lastRenderedPageBreak/>
        <w:t>Observation</w:t>
      </w:r>
      <w:r>
        <w:rPr>
          <w:b/>
          <w:lang w:val="en-GB"/>
        </w:rPr>
        <w:t xml:space="preserve"> 4</w:t>
      </w:r>
    </w:p>
    <w:p w14:paraId="0424DBDC" w14:textId="77777777" w:rsidR="00FE767F" w:rsidRPr="00FE767F" w:rsidRDefault="00FE767F" w:rsidP="00FE767F">
      <w:pPr>
        <w:rPr>
          <w:lang w:val="en-GB"/>
        </w:rPr>
      </w:pPr>
      <w:r w:rsidRPr="00FE767F">
        <w:rPr>
          <w:lang w:val="en-GB"/>
        </w:rPr>
        <w:t>For NPBCH decoding with 1% BLER, the min required SNR is equal to:</w:t>
      </w:r>
    </w:p>
    <w:p w14:paraId="1513318F" w14:textId="77777777" w:rsidR="00FE767F" w:rsidRPr="00FE767F" w:rsidRDefault="00FE767F" w:rsidP="00FE767F">
      <w:pPr>
        <w:pStyle w:val="Paragraphedeliste"/>
        <w:numPr>
          <w:ilvl w:val="0"/>
          <w:numId w:val="45"/>
        </w:numPr>
        <w:rPr>
          <w:lang w:val="en-GB"/>
        </w:rPr>
      </w:pPr>
      <w:r w:rsidRPr="00FE767F">
        <w:rPr>
          <w:lang w:val="en-GB"/>
        </w:rPr>
        <w:t>-0.7 dB for a 90 ms window, with a single MIB subframe received</w:t>
      </w:r>
    </w:p>
    <w:p w14:paraId="1C60FBFD" w14:textId="77777777" w:rsidR="00FE767F" w:rsidRPr="00FE767F" w:rsidRDefault="00FE767F" w:rsidP="00FE767F">
      <w:pPr>
        <w:pStyle w:val="Paragraphedeliste"/>
        <w:numPr>
          <w:ilvl w:val="0"/>
          <w:numId w:val="45"/>
        </w:numPr>
        <w:rPr>
          <w:lang w:val="en-GB"/>
        </w:rPr>
      </w:pPr>
      <w:r w:rsidRPr="00FE767F">
        <w:rPr>
          <w:lang w:val="en-GB"/>
        </w:rPr>
        <w:t>-9.2 dB for a 640 ms window, with 7 MIB subframes received</w:t>
      </w:r>
    </w:p>
    <w:p w14:paraId="13263E90" w14:textId="4FAFE5DC" w:rsidR="00FE767F" w:rsidRDefault="00FE767F" w:rsidP="001E20C9">
      <w:pPr>
        <w:rPr>
          <w:lang w:val="en-GB"/>
        </w:rPr>
      </w:pPr>
    </w:p>
    <w:p w14:paraId="198981E4" w14:textId="77777777" w:rsidR="00FE767F" w:rsidRPr="00125315" w:rsidRDefault="00FE767F" w:rsidP="00FE767F">
      <w:pPr>
        <w:rPr>
          <w:b/>
          <w:lang w:val="en-GB"/>
        </w:rPr>
      </w:pPr>
      <w:r w:rsidRPr="00125315">
        <w:rPr>
          <w:b/>
          <w:lang w:val="en-GB"/>
        </w:rPr>
        <w:t>Observation</w:t>
      </w:r>
      <w:r>
        <w:rPr>
          <w:b/>
          <w:lang w:val="en-GB"/>
        </w:rPr>
        <w:t xml:space="preserve"> 5</w:t>
      </w:r>
    </w:p>
    <w:p w14:paraId="4B48C0D9" w14:textId="77777777" w:rsidR="00FE767F" w:rsidRPr="00FE767F" w:rsidRDefault="00FE767F" w:rsidP="00FE767F">
      <w:r w:rsidRPr="00FE767F">
        <w:t xml:space="preserve">The DL Carrier-to-noise ratio (CNR) for LEO600, LEO1200 and LEO800 is shown in the following table: </w:t>
      </w:r>
    </w:p>
    <w:p w14:paraId="411B2770" w14:textId="77777777" w:rsidR="00FE767F" w:rsidRPr="00FE767F" w:rsidRDefault="00FE767F" w:rsidP="00FE767F"/>
    <w:tbl>
      <w:tblPr>
        <w:tblStyle w:val="EinfacheTabelle11"/>
        <w:tblW w:w="0" w:type="auto"/>
        <w:jc w:val="center"/>
        <w:tblLook w:val="04A0" w:firstRow="1" w:lastRow="0" w:firstColumn="1" w:lastColumn="0" w:noHBand="0" w:noVBand="1"/>
      </w:tblPr>
      <w:tblGrid>
        <w:gridCol w:w="2653"/>
        <w:gridCol w:w="2561"/>
      </w:tblGrid>
      <w:tr w:rsidR="00FE767F" w:rsidRPr="00FE767F" w14:paraId="254FDCAF" w14:textId="77777777" w:rsidTr="004A1032">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49C4CF06" w14:textId="77777777" w:rsidR="00FE767F" w:rsidRPr="00FE767F" w:rsidRDefault="00FE767F" w:rsidP="004A1032">
            <w:pPr>
              <w:pStyle w:val="TAC"/>
              <w:rPr>
                <w:rFonts w:ascii="Times New Roman" w:hAnsi="Times New Roman" w:cs="Times New Roman"/>
                <w:b w:val="0"/>
                <w:color w:val="FFFFFF" w:themeColor="background1"/>
                <w:sz w:val="20"/>
                <w:lang w:eastAsia="x-none"/>
              </w:rPr>
            </w:pPr>
            <w:r w:rsidRPr="00FE767F">
              <w:rPr>
                <w:rFonts w:ascii="Times New Roman" w:hAnsi="Times New Roman" w:cs="Times New Roman"/>
                <w:b w:val="0"/>
                <w:color w:val="FFFFFF" w:themeColor="background1"/>
                <w:sz w:val="20"/>
              </w:rPr>
              <w:t>Orbit</w:t>
            </w:r>
          </w:p>
        </w:tc>
        <w:tc>
          <w:tcPr>
            <w:tcW w:w="2561" w:type="dxa"/>
            <w:shd w:val="clear" w:color="auto" w:fill="4F81BD" w:themeFill="accent1"/>
          </w:tcPr>
          <w:p w14:paraId="1E470321" w14:textId="77777777" w:rsidR="00FE767F" w:rsidRPr="00FE767F" w:rsidRDefault="00FE767F" w:rsidP="004A1032">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FFFFFF" w:themeColor="background1"/>
                <w:sz w:val="20"/>
                <w:lang w:eastAsia="x-none"/>
              </w:rPr>
            </w:pPr>
            <w:r w:rsidRPr="00FE767F">
              <w:rPr>
                <w:rFonts w:ascii="Times New Roman" w:hAnsi="Times New Roman" w:cs="Times New Roman"/>
                <w:b w:val="0"/>
                <w:color w:val="FFFFFF" w:themeColor="background1"/>
                <w:sz w:val="20"/>
              </w:rPr>
              <w:t xml:space="preserve">DL CNR </w:t>
            </w:r>
          </w:p>
        </w:tc>
      </w:tr>
      <w:tr w:rsidR="00FE767F" w:rsidRPr="00FE767F" w14:paraId="503C991D" w14:textId="77777777" w:rsidTr="004A1032">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03D1FB4C" w14:textId="77777777" w:rsidR="00FE767F" w:rsidRPr="00FE767F" w:rsidRDefault="00FE767F" w:rsidP="004A1032">
            <w:pPr>
              <w:pStyle w:val="TAC"/>
              <w:rPr>
                <w:rFonts w:ascii="Times New Roman" w:hAnsi="Times New Roman" w:cs="Times New Roman"/>
                <w:b w:val="0"/>
                <w:sz w:val="20"/>
              </w:rPr>
            </w:pPr>
            <w:r w:rsidRPr="00FE767F">
              <w:rPr>
                <w:rFonts w:ascii="Times New Roman" w:hAnsi="Times New Roman" w:cs="Times New Roman"/>
                <w:b w:val="0"/>
                <w:sz w:val="20"/>
              </w:rPr>
              <w:t>LEO600</w:t>
            </w:r>
          </w:p>
        </w:tc>
        <w:tc>
          <w:tcPr>
            <w:tcW w:w="2561" w:type="dxa"/>
          </w:tcPr>
          <w:p w14:paraId="29A23E4B" w14:textId="77777777" w:rsidR="00FE767F" w:rsidRPr="00FE767F" w:rsidRDefault="00FE767F" w:rsidP="004A1032">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E767F">
              <w:rPr>
                <w:rFonts w:ascii="Times New Roman" w:hAnsi="Times New Roman" w:cs="Times New Roman"/>
                <w:sz w:val="20"/>
              </w:rPr>
              <w:t>4.91dB</w:t>
            </w:r>
          </w:p>
        </w:tc>
      </w:tr>
      <w:tr w:rsidR="00FE767F" w:rsidRPr="00FE767F" w14:paraId="146AE249" w14:textId="77777777" w:rsidTr="004A1032">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3FCACD85" w14:textId="77777777" w:rsidR="00FE767F" w:rsidRPr="00FE767F" w:rsidRDefault="00FE767F" w:rsidP="004A1032">
            <w:pPr>
              <w:pStyle w:val="TAC"/>
              <w:rPr>
                <w:rFonts w:ascii="Times New Roman" w:hAnsi="Times New Roman" w:cs="Times New Roman"/>
                <w:b w:val="0"/>
                <w:sz w:val="20"/>
              </w:rPr>
            </w:pPr>
            <w:r w:rsidRPr="00FE767F">
              <w:rPr>
                <w:rFonts w:ascii="Times New Roman" w:hAnsi="Times New Roman" w:cs="Times New Roman"/>
                <w:b w:val="0"/>
                <w:sz w:val="20"/>
              </w:rPr>
              <w:t>LEO1200</w:t>
            </w:r>
          </w:p>
        </w:tc>
        <w:tc>
          <w:tcPr>
            <w:tcW w:w="2561" w:type="dxa"/>
          </w:tcPr>
          <w:p w14:paraId="623B34F1" w14:textId="77777777" w:rsidR="00FE767F" w:rsidRPr="00FE767F" w:rsidRDefault="00FE767F" w:rsidP="004A1032">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FE767F">
              <w:rPr>
                <w:rFonts w:ascii="Times New Roman" w:hAnsi="Times New Roman" w:cs="Times New Roman"/>
                <w:sz w:val="20"/>
              </w:rPr>
              <w:t>5.51 dB</w:t>
            </w:r>
          </w:p>
        </w:tc>
      </w:tr>
      <w:tr w:rsidR="00FE767F" w:rsidRPr="00FE767F" w14:paraId="6A827735" w14:textId="77777777" w:rsidTr="004A1032">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6377D11A" w14:textId="77777777" w:rsidR="00FE767F" w:rsidRPr="00FE767F" w:rsidRDefault="00FE767F" w:rsidP="004A1032">
            <w:pPr>
              <w:pStyle w:val="TAC"/>
              <w:rPr>
                <w:rFonts w:ascii="Times New Roman" w:hAnsi="Times New Roman" w:cs="Times New Roman"/>
                <w:b w:val="0"/>
                <w:sz w:val="20"/>
              </w:rPr>
            </w:pPr>
            <w:r w:rsidRPr="00FE767F">
              <w:rPr>
                <w:rFonts w:ascii="Times New Roman" w:hAnsi="Times New Roman" w:cs="Times New Roman"/>
                <w:b w:val="0"/>
                <w:sz w:val="20"/>
              </w:rPr>
              <w:t>LEO800</w:t>
            </w:r>
          </w:p>
        </w:tc>
        <w:tc>
          <w:tcPr>
            <w:tcW w:w="2561" w:type="dxa"/>
          </w:tcPr>
          <w:p w14:paraId="069DB056" w14:textId="77777777" w:rsidR="00FE767F" w:rsidRPr="00FE767F" w:rsidRDefault="00FE767F" w:rsidP="004A1032">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FE767F">
              <w:rPr>
                <w:rFonts w:ascii="Times New Roman" w:hAnsi="Times New Roman" w:cs="Times New Roman"/>
                <w:sz w:val="20"/>
              </w:rPr>
              <w:t>1.30 dB</w:t>
            </w:r>
          </w:p>
        </w:tc>
      </w:tr>
    </w:tbl>
    <w:p w14:paraId="2A240D4A" w14:textId="008B2F6C" w:rsidR="00FE767F" w:rsidRDefault="00FE767F" w:rsidP="00FE767F">
      <w:pPr>
        <w:rPr>
          <w:lang w:val="en-GB"/>
        </w:rPr>
      </w:pPr>
    </w:p>
    <w:p w14:paraId="7D05061B" w14:textId="77777777" w:rsidR="00FE767F" w:rsidRPr="00125315" w:rsidRDefault="00FE767F" w:rsidP="00FE767F">
      <w:pPr>
        <w:rPr>
          <w:b/>
          <w:lang w:val="en-GB"/>
        </w:rPr>
      </w:pPr>
      <w:r w:rsidRPr="00125315">
        <w:rPr>
          <w:b/>
          <w:lang w:val="en-GB"/>
        </w:rPr>
        <w:t>Observation</w:t>
      </w:r>
      <w:r>
        <w:rPr>
          <w:b/>
          <w:lang w:val="en-GB"/>
        </w:rPr>
        <w:t xml:space="preserve"> 6</w:t>
      </w:r>
    </w:p>
    <w:p w14:paraId="44C847A6" w14:textId="77777777" w:rsidR="00FE767F" w:rsidRPr="00FE767F" w:rsidRDefault="00FE767F" w:rsidP="00FE767F">
      <w:pPr>
        <w:jc w:val="left"/>
      </w:pPr>
      <w:r w:rsidRPr="00FE767F">
        <w:t>No tangible impact observed due to the periodic pattern with N=9 radio frames on UE downlink synchronization</w:t>
      </w:r>
    </w:p>
    <w:p w14:paraId="52717F4C" w14:textId="77777777" w:rsidR="00FE767F" w:rsidRDefault="00FE767F" w:rsidP="00FE767F">
      <w:pPr>
        <w:rPr>
          <w:b/>
        </w:rPr>
      </w:pPr>
    </w:p>
    <w:p w14:paraId="672D7833" w14:textId="77777777" w:rsidR="00FE767F" w:rsidRPr="00125315" w:rsidRDefault="00FE767F" w:rsidP="00FE767F">
      <w:pPr>
        <w:rPr>
          <w:b/>
          <w:lang w:val="en-GB"/>
        </w:rPr>
      </w:pPr>
      <w:r w:rsidRPr="00125315">
        <w:rPr>
          <w:b/>
          <w:lang w:val="en-GB"/>
        </w:rPr>
        <w:t>Observation</w:t>
      </w:r>
      <w:r>
        <w:rPr>
          <w:b/>
          <w:lang w:val="en-GB"/>
        </w:rPr>
        <w:t xml:space="preserve"> 7</w:t>
      </w:r>
    </w:p>
    <w:p w14:paraId="56692474" w14:textId="77777777" w:rsidR="00FE767F" w:rsidRPr="00FE767F" w:rsidRDefault="00FE767F" w:rsidP="00FE767F">
      <w:pPr>
        <w:jc w:val="left"/>
      </w:pPr>
      <w:r w:rsidRPr="00FE767F">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76A6EDFD" w14:textId="77777777" w:rsidR="00FE767F" w:rsidRPr="00FE767F" w:rsidRDefault="00FE767F" w:rsidP="00FE767F"/>
    <w:p w14:paraId="7CF05BE0" w14:textId="015BAEE0" w:rsidR="001E20C9" w:rsidRDefault="001E20C9" w:rsidP="001E20C9">
      <w:pPr>
        <w:rPr>
          <w:b/>
        </w:rPr>
      </w:pPr>
    </w:p>
    <w:p w14:paraId="306B1853" w14:textId="5C9C8D94" w:rsidR="001E20C9" w:rsidRPr="00C250EF" w:rsidRDefault="001E20C9" w:rsidP="001E20C9">
      <w:pPr>
        <w:rPr>
          <w:b/>
        </w:rPr>
      </w:pPr>
      <w:r w:rsidRPr="00C250EF">
        <w:rPr>
          <w:b/>
        </w:rPr>
        <w:t xml:space="preserve">Proposal 1 </w:t>
      </w:r>
    </w:p>
    <w:p w14:paraId="1790F81B" w14:textId="77777777" w:rsidR="001E20C9" w:rsidRPr="001E20C9" w:rsidRDefault="001E20C9" w:rsidP="001E20C9">
      <w:r w:rsidRPr="001E20C9">
        <w:t xml:space="preserve">The TDD-DL-UL-Pattern provides </w:t>
      </w:r>
      <w:r w:rsidRPr="001E20C9">
        <w:rPr>
          <w:u w:val="single"/>
        </w:rPr>
        <w:t>at least</w:t>
      </w:r>
      <w:r w:rsidRPr="001E20C9">
        <w:t xml:space="preserve"> the following parameters for TDD operation:</w:t>
      </w:r>
    </w:p>
    <w:p w14:paraId="2F8AD005" w14:textId="77777777" w:rsidR="001E20C9" w:rsidRPr="001E20C9" w:rsidRDefault="001E20C9" w:rsidP="001E20C9">
      <w:pPr>
        <w:pStyle w:val="Paragraphedeliste"/>
        <w:numPr>
          <w:ilvl w:val="0"/>
          <w:numId w:val="38"/>
        </w:numPr>
        <w:jc w:val="left"/>
      </w:pPr>
      <w:r w:rsidRPr="001E20C9">
        <w:rPr>
          <w:b/>
        </w:rPr>
        <w:t>DL-UL-TransmissionPeriodicity</w:t>
      </w:r>
      <w:r w:rsidRPr="001E20C9">
        <w:t xml:space="preserve"> which indicates the periodicity of the DL-UL pattern,</w:t>
      </w:r>
    </w:p>
    <w:p w14:paraId="7B5B09BC" w14:textId="77777777" w:rsidR="001E20C9" w:rsidRPr="001E20C9" w:rsidRDefault="001E20C9" w:rsidP="001E20C9">
      <w:pPr>
        <w:pStyle w:val="Paragraphedeliste"/>
        <w:numPr>
          <w:ilvl w:val="0"/>
          <w:numId w:val="38"/>
        </w:numPr>
        <w:jc w:val="left"/>
      </w:pPr>
      <w:r w:rsidRPr="001E20C9">
        <w:rPr>
          <w:b/>
        </w:rPr>
        <w:t xml:space="preserve">nrOfDownlinkSubframes </w:t>
      </w:r>
      <w:r w:rsidRPr="001E20C9">
        <w:t>which indicates the number of consecutive DL subframes at the beginning of each DL-UL pattern,</w:t>
      </w:r>
    </w:p>
    <w:p w14:paraId="6E915ACB" w14:textId="77777777" w:rsidR="001E20C9" w:rsidRPr="001E20C9" w:rsidRDefault="001E20C9" w:rsidP="001E20C9">
      <w:pPr>
        <w:pStyle w:val="Paragraphedeliste"/>
        <w:numPr>
          <w:ilvl w:val="0"/>
          <w:numId w:val="38"/>
        </w:numPr>
        <w:jc w:val="left"/>
      </w:pPr>
      <w:r w:rsidRPr="001E20C9">
        <w:rPr>
          <w:b/>
        </w:rPr>
        <w:t>nrOfUplinkSubframes</w:t>
      </w:r>
      <w:r w:rsidRPr="001E20C9">
        <w:t xml:space="preserve"> which indicates the number of consecutive UL subframes,</w:t>
      </w:r>
    </w:p>
    <w:p w14:paraId="5955145B" w14:textId="77777777" w:rsidR="001E20C9" w:rsidRPr="001E20C9" w:rsidRDefault="001E20C9" w:rsidP="001E20C9">
      <w:pPr>
        <w:pStyle w:val="Paragraphedeliste"/>
        <w:numPr>
          <w:ilvl w:val="0"/>
          <w:numId w:val="38"/>
        </w:numPr>
        <w:jc w:val="left"/>
      </w:pPr>
      <w:r w:rsidRPr="001E20C9">
        <w:rPr>
          <w:b/>
        </w:rPr>
        <w:t>DownlinkToUplinkGuardPeriod</w:t>
      </w:r>
      <w:r w:rsidRPr="001E20C9">
        <w:t xml:space="preserve"> which indicates the downlink to uplink guard period for TDD operation.</w:t>
      </w:r>
    </w:p>
    <w:p w14:paraId="7F065155" w14:textId="230413D1" w:rsidR="001E20C9" w:rsidRDefault="001E20C9" w:rsidP="00FA10DC">
      <w:pPr>
        <w:rPr>
          <w:szCs w:val="20"/>
        </w:rPr>
      </w:pPr>
    </w:p>
    <w:p w14:paraId="347BAA44" w14:textId="77777777" w:rsidR="001E20C9" w:rsidRPr="00C24DC4" w:rsidRDefault="001E20C9" w:rsidP="001E20C9">
      <w:pPr>
        <w:rPr>
          <w:b/>
        </w:rPr>
      </w:pPr>
      <w:r w:rsidRPr="00C24DC4">
        <w:rPr>
          <w:b/>
        </w:rPr>
        <w:t xml:space="preserve">Proposal 2 </w:t>
      </w:r>
    </w:p>
    <w:p w14:paraId="073FC3DB" w14:textId="77777777" w:rsidR="001E20C9" w:rsidRPr="001E20C9" w:rsidRDefault="001E20C9" w:rsidP="001E20C9">
      <w:r w:rsidRPr="001E20C9">
        <w:t xml:space="preserve">In NB-IoT NTN TDD mode, for cell search procedure a UE may assume a predefined value for DL-UL-TransmissionPeriodicity and nrOfDownlinkSubframes.  </w:t>
      </w:r>
    </w:p>
    <w:p w14:paraId="3449512C" w14:textId="77777777" w:rsidR="001E20C9" w:rsidRPr="00C24DC4" w:rsidRDefault="001E20C9" w:rsidP="001E20C9">
      <w:pPr>
        <w:rPr>
          <w:b/>
        </w:rPr>
      </w:pPr>
    </w:p>
    <w:p w14:paraId="7BBBC9B1" w14:textId="77777777" w:rsidR="001E20C9" w:rsidRPr="00C24DC4" w:rsidRDefault="001E20C9" w:rsidP="001E20C9">
      <w:pPr>
        <w:rPr>
          <w:b/>
        </w:rPr>
      </w:pPr>
      <w:r w:rsidRPr="00C24DC4">
        <w:rPr>
          <w:b/>
        </w:rPr>
        <w:t>Proposal 3</w:t>
      </w:r>
    </w:p>
    <w:p w14:paraId="6E357ACB" w14:textId="77777777" w:rsidR="001E20C9" w:rsidRPr="001E20C9" w:rsidRDefault="001E20C9" w:rsidP="001E20C9">
      <w:r w:rsidRPr="001E20C9">
        <w:t>The value of DL-UL-TransmissionPeriodicity used for NB-IoT NTN TDD operation is fixed per band.</w:t>
      </w:r>
    </w:p>
    <w:p w14:paraId="14B4A261" w14:textId="77777777" w:rsidR="001E20C9" w:rsidRPr="00C24DC4" w:rsidRDefault="001E20C9" w:rsidP="001E20C9">
      <w:pPr>
        <w:rPr>
          <w:b/>
        </w:rPr>
      </w:pPr>
    </w:p>
    <w:p w14:paraId="70C6149D" w14:textId="77777777" w:rsidR="001E20C9" w:rsidRPr="00C24DC4" w:rsidRDefault="001E20C9" w:rsidP="001E20C9">
      <w:pPr>
        <w:rPr>
          <w:b/>
        </w:rPr>
      </w:pPr>
      <w:r w:rsidRPr="00C24DC4">
        <w:rPr>
          <w:b/>
        </w:rPr>
        <w:t>Proposal</w:t>
      </w:r>
      <w:r>
        <w:rPr>
          <w:b/>
        </w:rPr>
        <w:t xml:space="preserve"> 4</w:t>
      </w:r>
    </w:p>
    <w:p w14:paraId="7A11BFC5" w14:textId="77777777" w:rsidR="001E20C9" w:rsidRPr="001E20C9" w:rsidRDefault="001E20C9" w:rsidP="001E20C9">
      <w:r w:rsidRPr="001E20C9">
        <w:t>The value of DL-UL-TransmissionPeriodicity is equal to 9 radio frames for the 1616-1626.5 MHz MSS allocated band.</w:t>
      </w:r>
    </w:p>
    <w:p w14:paraId="15F6E8C6" w14:textId="77777777" w:rsidR="001E20C9" w:rsidRPr="00C24DC4" w:rsidRDefault="001E20C9" w:rsidP="001E20C9">
      <w:pPr>
        <w:rPr>
          <w:b/>
        </w:rPr>
      </w:pPr>
    </w:p>
    <w:p w14:paraId="3C4C9F50" w14:textId="77777777" w:rsidR="001E20C9" w:rsidRPr="00C24DC4" w:rsidRDefault="001E20C9" w:rsidP="001E20C9">
      <w:pPr>
        <w:rPr>
          <w:b/>
        </w:rPr>
      </w:pPr>
      <w:r w:rsidRPr="00C24DC4">
        <w:rPr>
          <w:b/>
        </w:rPr>
        <w:t>Proposal</w:t>
      </w:r>
      <w:r>
        <w:rPr>
          <w:b/>
        </w:rPr>
        <w:t xml:space="preserve"> 5</w:t>
      </w:r>
    </w:p>
    <w:p w14:paraId="6288A06B" w14:textId="77777777" w:rsidR="001E20C9" w:rsidRPr="001E20C9" w:rsidRDefault="001E20C9" w:rsidP="001E20C9">
      <w:r w:rsidRPr="001E20C9">
        <w:t>A minimum value of nrOfDownlinkSubframes and nrOfUplinkSubframes equal to 8 subframes is supported.</w:t>
      </w:r>
    </w:p>
    <w:p w14:paraId="6E7909D9" w14:textId="7C5AC00A" w:rsidR="001E20C9" w:rsidRDefault="001E20C9" w:rsidP="00FA10DC">
      <w:pPr>
        <w:rPr>
          <w:szCs w:val="20"/>
        </w:rPr>
      </w:pPr>
    </w:p>
    <w:p w14:paraId="7A543A96" w14:textId="77777777" w:rsidR="000658C6" w:rsidRPr="00615DD4" w:rsidRDefault="000658C6" w:rsidP="000658C6">
      <w:pPr>
        <w:rPr>
          <w:b/>
        </w:rPr>
      </w:pPr>
      <w:r w:rsidRPr="00615DD4">
        <w:rPr>
          <w:b/>
        </w:rPr>
        <w:t xml:space="preserve">Proposal 6 </w:t>
      </w:r>
    </w:p>
    <w:p w14:paraId="0C5897B6" w14:textId="77777777" w:rsidR="000658C6" w:rsidRPr="000658C6" w:rsidRDefault="000658C6" w:rsidP="000658C6">
      <w:r w:rsidRPr="000658C6">
        <w:t>The first subframe of the DL-UL pattern period may not coincide with the start of a radio frame.</w:t>
      </w:r>
    </w:p>
    <w:p w14:paraId="3DC0E77A" w14:textId="77777777" w:rsidR="000658C6" w:rsidRPr="00615DD4" w:rsidRDefault="000658C6" w:rsidP="000658C6">
      <w:pPr>
        <w:rPr>
          <w:b/>
        </w:rPr>
      </w:pPr>
    </w:p>
    <w:p w14:paraId="2C7CFC4D" w14:textId="77777777" w:rsidR="000658C6" w:rsidRPr="00615DD4" w:rsidRDefault="000658C6" w:rsidP="000658C6">
      <w:pPr>
        <w:rPr>
          <w:b/>
        </w:rPr>
      </w:pPr>
      <w:r w:rsidRPr="00615DD4">
        <w:rPr>
          <w:b/>
        </w:rPr>
        <w:t xml:space="preserve">Proposal 7 </w:t>
      </w:r>
    </w:p>
    <w:p w14:paraId="51E7ECAA" w14:textId="77777777" w:rsidR="000658C6" w:rsidRPr="000658C6" w:rsidRDefault="000658C6" w:rsidP="000658C6">
      <w:r w:rsidRPr="000658C6">
        <w:t>The first subframes of DL-UL periodic pattern should be known to the UE.</w:t>
      </w:r>
    </w:p>
    <w:p w14:paraId="408646BB" w14:textId="29EC0E96" w:rsidR="000658C6" w:rsidRDefault="000658C6" w:rsidP="00FA10DC">
      <w:pPr>
        <w:rPr>
          <w:szCs w:val="20"/>
        </w:rPr>
      </w:pPr>
    </w:p>
    <w:p w14:paraId="0B879083" w14:textId="4203F091" w:rsidR="000658C6" w:rsidRPr="00615DD4" w:rsidRDefault="000658C6" w:rsidP="000658C6">
      <w:pPr>
        <w:rPr>
          <w:b/>
        </w:rPr>
      </w:pPr>
      <w:r w:rsidRPr="00615DD4">
        <w:rPr>
          <w:b/>
        </w:rPr>
        <w:t xml:space="preserve">Proposal </w:t>
      </w:r>
      <w:r>
        <w:rPr>
          <w:b/>
        </w:rPr>
        <w:t>8</w:t>
      </w:r>
      <w:r w:rsidRPr="00615DD4">
        <w:rPr>
          <w:b/>
        </w:rPr>
        <w:t xml:space="preserve"> </w:t>
      </w:r>
    </w:p>
    <w:p w14:paraId="6ABF9867" w14:textId="77777777" w:rsidR="000658C6" w:rsidRPr="000658C6" w:rsidRDefault="000658C6" w:rsidP="000658C6">
      <w:r w:rsidRPr="000658C6">
        <w:t>The following parameters of TDD-DL-UL-Pattern are defined per cell and broadcast in system information</w:t>
      </w:r>
    </w:p>
    <w:p w14:paraId="534684B4" w14:textId="77777777" w:rsidR="000658C6" w:rsidRPr="000658C6" w:rsidRDefault="000658C6" w:rsidP="000658C6">
      <w:pPr>
        <w:pStyle w:val="Paragraphedeliste"/>
        <w:numPr>
          <w:ilvl w:val="0"/>
          <w:numId w:val="39"/>
        </w:numPr>
      </w:pPr>
      <w:r w:rsidRPr="000658C6">
        <w:t xml:space="preserve">nrOfDownlinkSubframes </w:t>
      </w:r>
    </w:p>
    <w:p w14:paraId="535DCCB3" w14:textId="77777777" w:rsidR="000658C6" w:rsidRPr="000658C6" w:rsidRDefault="000658C6" w:rsidP="000658C6">
      <w:pPr>
        <w:pStyle w:val="Paragraphedeliste"/>
        <w:numPr>
          <w:ilvl w:val="0"/>
          <w:numId w:val="39"/>
        </w:numPr>
      </w:pPr>
      <w:r w:rsidRPr="000658C6">
        <w:t xml:space="preserve">nrOfUplinkSubframes </w:t>
      </w:r>
    </w:p>
    <w:p w14:paraId="5082CAAA" w14:textId="77777777" w:rsidR="000658C6" w:rsidRPr="000658C6" w:rsidRDefault="000658C6" w:rsidP="000658C6">
      <w:pPr>
        <w:pStyle w:val="Paragraphedeliste"/>
        <w:numPr>
          <w:ilvl w:val="0"/>
          <w:numId w:val="39"/>
        </w:numPr>
      </w:pPr>
      <w:r w:rsidRPr="000658C6">
        <w:t>DownlinkToUplinkGuardPeriod</w:t>
      </w:r>
    </w:p>
    <w:p w14:paraId="44A5BB37" w14:textId="77777777" w:rsidR="000658C6" w:rsidRPr="000658C6" w:rsidRDefault="000658C6" w:rsidP="000658C6">
      <w:pPr>
        <w:pStyle w:val="Paragraphedeliste"/>
        <w:numPr>
          <w:ilvl w:val="0"/>
          <w:numId w:val="39"/>
        </w:numPr>
      </w:pPr>
      <w:r w:rsidRPr="000658C6">
        <w:t>FFS: Their maximum values and bit allocations</w:t>
      </w:r>
    </w:p>
    <w:p w14:paraId="250C168E" w14:textId="77777777" w:rsidR="000658C6" w:rsidRPr="0050688C" w:rsidRDefault="000658C6" w:rsidP="000658C6">
      <w:pPr>
        <w:ind w:left="850"/>
        <w:rPr>
          <w:b/>
        </w:rPr>
      </w:pPr>
    </w:p>
    <w:p w14:paraId="73BFCECB" w14:textId="2C30D42D" w:rsidR="000658C6" w:rsidRPr="004619AF" w:rsidRDefault="000658C6" w:rsidP="000658C6">
      <w:pPr>
        <w:rPr>
          <w:b/>
        </w:rPr>
      </w:pPr>
      <w:r w:rsidRPr="004619AF">
        <w:rPr>
          <w:b/>
        </w:rPr>
        <w:t>Proposal</w:t>
      </w:r>
      <w:r>
        <w:rPr>
          <w:b/>
        </w:rPr>
        <w:t xml:space="preserve"> 9</w:t>
      </w:r>
    </w:p>
    <w:p w14:paraId="206D3849" w14:textId="77777777" w:rsidR="000658C6" w:rsidRPr="000658C6" w:rsidRDefault="000658C6" w:rsidP="000658C6">
      <w:r w:rsidRPr="000658C6">
        <w:t xml:space="preserve">Introduce an offset to indicate the subframes offset from the start position of a radio frame to the first subframes of DL-UL TDD pattern. </w:t>
      </w:r>
    </w:p>
    <w:p w14:paraId="191509C9" w14:textId="77777777" w:rsidR="000658C6" w:rsidRPr="004619AF" w:rsidRDefault="000658C6" w:rsidP="000658C6">
      <w:pPr>
        <w:rPr>
          <w:b/>
        </w:rPr>
      </w:pPr>
    </w:p>
    <w:p w14:paraId="57251F83" w14:textId="77777777" w:rsidR="000658C6" w:rsidRPr="004619AF" w:rsidRDefault="000658C6" w:rsidP="000658C6">
      <w:pPr>
        <w:rPr>
          <w:b/>
        </w:rPr>
      </w:pPr>
      <w:r w:rsidRPr="004619AF">
        <w:rPr>
          <w:b/>
        </w:rPr>
        <w:t>Proposal</w:t>
      </w:r>
      <w:r>
        <w:rPr>
          <w:b/>
        </w:rPr>
        <w:t xml:space="preserve"> 10</w:t>
      </w:r>
    </w:p>
    <w:p w14:paraId="4636C6F8" w14:textId="77777777" w:rsidR="000658C6" w:rsidRPr="000658C6" w:rsidRDefault="000658C6" w:rsidP="000658C6">
      <w:r w:rsidRPr="000658C6">
        <w:t>RAN1 to discuss how the subframes offset from the start position of a radio frame to the first subframe of DL-UL TDD pattern is indicated to the UE. One or more of the following options may be considered:</w:t>
      </w:r>
    </w:p>
    <w:p w14:paraId="3E7C04E4" w14:textId="77777777" w:rsidR="000658C6" w:rsidRPr="000658C6" w:rsidRDefault="000658C6" w:rsidP="000658C6">
      <w:pPr>
        <w:pStyle w:val="Paragraphedeliste"/>
        <w:numPr>
          <w:ilvl w:val="0"/>
          <w:numId w:val="40"/>
        </w:numPr>
      </w:pPr>
      <w:r w:rsidRPr="000658C6">
        <w:t>Option 1: Introducing an offset to be part TDD-DL-UL-Pattern configuration which is explicitly indicated</w:t>
      </w:r>
    </w:p>
    <w:p w14:paraId="36D46EC7" w14:textId="77777777" w:rsidR="000658C6" w:rsidRPr="000658C6" w:rsidRDefault="000658C6" w:rsidP="000658C6">
      <w:pPr>
        <w:pStyle w:val="Paragraphedeliste"/>
        <w:numPr>
          <w:ilvl w:val="0"/>
          <w:numId w:val="40"/>
        </w:numPr>
      </w:pPr>
      <w:r w:rsidRPr="000658C6">
        <w:t>Option 2: Leverage existing invalid subframe filed</w:t>
      </w:r>
    </w:p>
    <w:p w14:paraId="0EAA9ADE" w14:textId="77777777" w:rsidR="000658C6" w:rsidRPr="000658C6" w:rsidRDefault="000658C6" w:rsidP="000658C6">
      <w:pPr>
        <w:pStyle w:val="Paragraphedeliste"/>
        <w:numPr>
          <w:ilvl w:val="0"/>
          <w:numId w:val="40"/>
        </w:numPr>
      </w:pPr>
      <w:r w:rsidRPr="000658C6">
        <w:t>Option 3: Implicit indication</w:t>
      </w:r>
    </w:p>
    <w:p w14:paraId="557E8860" w14:textId="77777777" w:rsidR="00FE767F" w:rsidRPr="008A2917" w:rsidRDefault="00FE767F" w:rsidP="00FE767F">
      <w:pPr>
        <w:rPr>
          <w:b/>
        </w:rPr>
      </w:pPr>
      <w:r>
        <w:rPr>
          <w:szCs w:val="20"/>
        </w:rPr>
        <w:br/>
      </w:r>
      <w:r w:rsidRPr="008A2917">
        <w:rPr>
          <w:b/>
        </w:rPr>
        <w:t>Proposal 11</w:t>
      </w:r>
    </w:p>
    <w:p w14:paraId="7242B7D1" w14:textId="77777777" w:rsidR="00FE767F" w:rsidRPr="00FE767F" w:rsidRDefault="00FE767F" w:rsidP="00FE767F">
      <w:r w:rsidRPr="00FE767F">
        <w:t>RAN1 to discuss the possibility to support a slightly modified frame structure with:</w:t>
      </w:r>
    </w:p>
    <w:p w14:paraId="0492D12E" w14:textId="77777777" w:rsidR="00FE767F" w:rsidRPr="00FE767F" w:rsidRDefault="00FE767F" w:rsidP="00FE767F">
      <w:pPr>
        <w:pStyle w:val="Paragraphedeliste"/>
        <w:numPr>
          <w:ilvl w:val="0"/>
          <w:numId w:val="41"/>
        </w:numPr>
      </w:pPr>
      <w:r w:rsidRPr="00FE767F">
        <w:t>a duration of 8ms</w:t>
      </w:r>
    </w:p>
    <w:p w14:paraId="0F6F75C1" w14:textId="77777777" w:rsidR="00FE767F" w:rsidRPr="00FE767F" w:rsidRDefault="00FE767F" w:rsidP="00FE767F">
      <w:pPr>
        <w:pStyle w:val="Paragraphedeliste"/>
        <w:numPr>
          <w:ilvl w:val="0"/>
          <w:numId w:val="41"/>
        </w:numPr>
      </w:pPr>
      <w:r w:rsidRPr="00FE767F">
        <w:t>NPSSS is moved to 7</w:t>
      </w:r>
      <w:r w:rsidRPr="00FE767F">
        <w:rPr>
          <w:vertAlign w:val="superscript"/>
        </w:rPr>
        <w:t>th</w:t>
      </w:r>
      <w:r w:rsidRPr="00FE767F">
        <w:t xml:space="preserve"> subframe of every second frame.    </w:t>
      </w:r>
    </w:p>
    <w:p w14:paraId="5FF8531A" w14:textId="228FCBC5" w:rsidR="000658C6" w:rsidRDefault="000658C6" w:rsidP="00FA10DC">
      <w:pPr>
        <w:rPr>
          <w:szCs w:val="20"/>
        </w:rPr>
      </w:pPr>
    </w:p>
    <w:p w14:paraId="01BFABB8" w14:textId="77777777" w:rsidR="00FE767F" w:rsidRPr="004619AF" w:rsidRDefault="00FE767F" w:rsidP="00FE767F">
      <w:pPr>
        <w:rPr>
          <w:b/>
        </w:rPr>
      </w:pPr>
      <w:r w:rsidRPr="004619AF">
        <w:rPr>
          <w:b/>
        </w:rPr>
        <w:t>Proposal</w:t>
      </w:r>
      <w:r>
        <w:rPr>
          <w:b/>
        </w:rPr>
        <w:t xml:space="preserve"> 12</w:t>
      </w:r>
    </w:p>
    <w:p w14:paraId="312B6A1E" w14:textId="77777777" w:rsidR="00FE767F" w:rsidRPr="00FE767F" w:rsidRDefault="00FE767F" w:rsidP="00FE767F">
      <w:r w:rsidRPr="00FE767F">
        <w:t>RAN1 to study the impact due to the periodic pattern, only on UE downlink synchronization.</w:t>
      </w:r>
    </w:p>
    <w:p w14:paraId="01890CE0" w14:textId="4D53B3C4" w:rsidR="00FE767F" w:rsidRDefault="00FE767F" w:rsidP="00FA10DC">
      <w:pPr>
        <w:rPr>
          <w:szCs w:val="20"/>
        </w:rPr>
      </w:pPr>
    </w:p>
    <w:p w14:paraId="4B7AA606" w14:textId="77777777" w:rsidR="00FE767F" w:rsidRPr="008A2917" w:rsidRDefault="00FE767F" w:rsidP="00FE767F">
      <w:pPr>
        <w:rPr>
          <w:b/>
          <w:szCs w:val="20"/>
        </w:rPr>
      </w:pPr>
      <w:r w:rsidRPr="008A2917">
        <w:rPr>
          <w:b/>
          <w:szCs w:val="20"/>
        </w:rPr>
        <w:t>Proposal 13</w:t>
      </w:r>
    </w:p>
    <w:p w14:paraId="3B400AA6" w14:textId="77777777" w:rsidR="00FE767F" w:rsidRPr="00FE767F" w:rsidRDefault="00FE767F" w:rsidP="00FE767F">
      <w:pPr>
        <w:rPr>
          <w:szCs w:val="20"/>
        </w:rPr>
      </w:pPr>
      <w:r w:rsidRPr="00FE767F">
        <w:rPr>
          <w:szCs w:val="20"/>
        </w:rPr>
        <w:t xml:space="preserve">The impact due to the periodic pattern, on UE downlink synchronization in IoT-NTN TDD is evaluated for LEO-600km, LEO1200km and LEO800km orbits. </w:t>
      </w:r>
    </w:p>
    <w:p w14:paraId="22E54D4F" w14:textId="77777777" w:rsidR="00FE767F" w:rsidRPr="008A2917" w:rsidRDefault="00FE767F" w:rsidP="00FE767F">
      <w:pPr>
        <w:rPr>
          <w:b/>
          <w:szCs w:val="20"/>
        </w:rPr>
      </w:pPr>
    </w:p>
    <w:p w14:paraId="51D3A2B8" w14:textId="77777777" w:rsidR="00FE767F" w:rsidRPr="008A2917" w:rsidRDefault="00FE767F" w:rsidP="00FE767F">
      <w:pPr>
        <w:rPr>
          <w:b/>
          <w:szCs w:val="20"/>
        </w:rPr>
      </w:pPr>
      <w:r w:rsidRPr="008A2917">
        <w:rPr>
          <w:b/>
          <w:szCs w:val="20"/>
        </w:rPr>
        <w:t>Proposal 14</w:t>
      </w:r>
    </w:p>
    <w:p w14:paraId="3F165093" w14:textId="77777777" w:rsidR="00FE767F" w:rsidRPr="00FE767F" w:rsidRDefault="00FE767F" w:rsidP="00FE767F">
      <w:pPr>
        <w:rPr>
          <w:szCs w:val="20"/>
        </w:rPr>
      </w:pPr>
      <w:r w:rsidRPr="00FE767F">
        <w:rPr>
          <w:szCs w:val="20"/>
        </w:rPr>
        <w:t xml:space="preserve">Set-1 satellite parameters as in table 6.2-4 of TR 36.763 are reused for the study on UE downlink synchronization in IoT-NTN TDD. </w:t>
      </w:r>
    </w:p>
    <w:p w14:paraId="561DE82D" w14:textId="77777777" w:rsidR="00FE767F" w:rsidRPr="008A2917" w:rsidRDefault="00FE767F" w:rsidP="00FE767F">
      <w:pPr>
        <w:rPr>
          <w:b/>
          <w:szCs w:val="20"/>
        </w:rPr>
      </w:pPr>
    </w:p>
    <w:p w14:paraId="5460D8D8" w14:textId="77777777" w:rsidR="00FE767F" w:rsidRPr="008A2917" w:rsidRDefault="00FE767F" w:rsidP="00FE767F">
      <w:pPr>
        <w:rPr>
          <w:b/>
          <w:szCs w:val="20"/>
        </w:rPr>
      </w:pPr>
      <w:r w:rsidRPr="008A2917">
        <w:rPr>
          <w:b/>
          <w:szCs w:val="20"/>
        </w:rPr>
        <w:t>Proposal 15</w:t>
      </w:r>
    </w:p>
    <w:p w14:paraId="226BAFC9" w14:textId="77777777" w:rsidR="00FE767F" w:rsidRPr="00FE767F" w:rsidRDefault="00FE767F" w:rsidP="00FE767F">
      <w:pPr>
        <w:rPr>
          <w:szCs w:val="20"/>
        </w:rPr>
      </w:pPr>
      <w:r w:rsidRPr="00FE767F">
        <w:rPr>
          <w:szCs w:val="20"/>
        </w:rPr>
        <w:t>The following satellite parameters defined for LEO800km are used for the study on UE downlink synchronization in IoT-NTN TDD</w:t>
      </w:r>
    </w:p>
    <w:p w14:paraId="18437947" w14:textId="77777777" w:rsidR="00FE767F" w:rsidRPr="008A2917" w:rsidRDefault="00FE767F" w:rsidP="00FE767F">
      <w:pPr>
        <w:rPr>
          <w:b/>
          <w:szCs w:val="20"/>
        </w:rPr>
      </w:pPr>
    </w:p>
    <w:tbl>
      <w:tblPr>
        <w:tblW w:w="7160" w:type="dxa"/>
        <w:jc w:val="center"/>
        <w:tblCellMar>
          <w:left w:w="0" w:type="dxa"/>
          <w:right w:w="0" w:type="dxa"/>
        </w:tblCellMar>
        <w:tblLook w:val="0600" w:firstRow="0" w:lastRow="0" w:firstColumn="0" w:lastColumn="0" w:noHBand="1" w:noVBand="1"/>
      </w:tblPr>
      <w:tblGrid>
        <w:gridCol w:w="2164"/>
        <w:gridCol w:w="1621"/>
        <w:gridCol w:w="1211"/>
        <w:gridCol w:w="2164"/>
      </w:tblGrid>
      <w:tr w:rsidR="00FE767F" w:rsidRPr="00FE767F" w14:paraId="792924AF" w14:textId="77777777" w:rsidTr="004A1032">
        <w:trPr>
          <w:trHeight w:val="169"/>
          <w:jc w:val="center"/>
        </w:trPr>
        <w:tc>
          <w:tcPr>
            <w:tcW w:w="4996" w:type="dxa"/>
            <w:gridSpan w:val="3"/>
            <w:tcBorders>
              <w:top w:val="single" w:sz="8" w:space="0" w:color="FFFFFF"/>
              <w:left w:val="single" w:sz="8" w:space="0" w:color="FFFFFF"/>
              <w:bottom w:val="single" w:sz="8" w:space="0" w:color="FFFFFF"/>
              <w:right w:val="single" w:sz="8" w:space="0" w:color="FFFFFF"/>
            </w:tcBorders>
            <w:shd w:val="clear" w:color="auto" w:fill="4F81BD" w:themeFill="accent1"/>
            <w:tcMar>
              <w:top w:w="10" w:type="dxa"/>
              <w:left w:w="10" w:type="dxa"/>
              <w:bottom w:w="0" w:type="dxa"/>
              <w:right w:w="10" w:type="dxa"/>
            </w:tcMar>
            <w:vAlign w:val="center"/>
            <w:hideMark/>
          </w:tcPr>
          <w:p w14:paraId="6F9068AA" w14:textId="77777777" w:rsidR="00FE767F" w:rsidRPr="00FE767F" w:rsidRDefault="00FE767F" w:rsidP="004A1032">
            <w:pPr>
              <w:jc w:val="center"/>
              <w:rPr>
                <w:color w:val="FFFFFF" w:themeColor="background1"/>
                <w:szCs w:val="20"/>
              </w:rPr>
            </w:pPr>
            <w:r w:rsidRPr="00FE767F">
              <w:rPr>
                <w:color w:val="FFFFFF" w:themeColor="background1"/>
                <w:szCs w:val="20"/>
              </w:rPr>
              <w:t>Satellite orbit</w:t>
            </w:r>
          </w:p>
        </w:tc>
        <w:tc>
          <w:tcPr>
            <w:tcW w:w="2164" w:type="dxa"/>
            <w:tcBorders>
              <w:top w:val="single" w:sz="8" w:space="0" w:color="FFFFFF"/>
              <w:left w:val="single" w:sz="8" w:space="0" w:color="FFFFFF"/>
              <w:bottom w:val="single" w:sz="8" w:space="0" w:color="FFFFFF"/>
              <w:right w:val="single" w:sz="8" w:space="0" w:color="FFFFFF"/>
            </w:tcBorders>
            <w:shd w:val="clear" w:color="auto" w:fill="4F81BD" w:themeFill="accent1"/>
            <w:tcMar>
              <w:top w:w="10" w:type="dxa"/>
              <w:left w:w="10" w:type="dxa"/>
              <w:bottom w:w="0" w:type="dxa"/>
              <w:right w:w="10" w:type="dxa"/>
            </w:tcMar>
            <w:vAlign w:val="center"/>
            <w:hideMark/>
          </w:tcPr>
          <w:p w14:paraId="120C33BA" w14:textId="77777777" w:rsidR="00FE767F" w:rsidRPr="00FE767F" w:rsidRDefault="00FE767F" w:rsidP="004A1032">
            <w:pPr>
              <w:jc w:val="center"/>
              <w:rPr>
                <w:color w:val="FFFFFF" w:themeColor="background1"/>
                <w:szCs w:val="20"/>
              </w:rPr>
            </w:pPr>
            <w:r w:rsidRPr="00FE767F">
              <w:rPr>
                <w:color w:val="FFFFFF" w:themeColor="background1"/>
                <w:szCs w:val="20"/>
              </w:rPr>
              <w:t>LEO-800</w:t>
            </w:r>
          </w:p>
        </w:tc>
      </w:tr>
      <w:tr w:rsidR="00FE767F" w:rsidRPr="00FE767F" w14:paraId="2C8C9AA1" w14:textId="77777777" w:rsidTr="004A1032">
        <w:trPr>
          <w:trHeight w:val="169"/>
          <w:jc w:val="center"/>
        </w:trPr>
        <w:tc>
          <w:tcPr>
            <w:tcW w:w="4996" w:type="dxa"/>
            <w:gridSpan w:val="3"/>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3A713DAB" w14:textId="77777777" w:rsidR="00FE767F" w:rsidRPr="00FE767F" w:rsidRDefault="00FE767F" w:rsidP="004A1032">
            <w:pPr>
              <w:rPr>
                <w:szCs w:val="20"/>
              </w:rPr>
            </w:pPr>
            <w:r w:rsidRPr="00FE767F">
              <w:rPr>
                <w:szCs w:val="20"/>
              </w:rPr>
              <w:t>Satellite altitude</w:t>
            </w: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255798C6" w14:textId="77777777" w:rsidR="00FE767F" w:rsidRPr="00FE767F" w:rsidRDefault="00FE767F" w:rsidP="004A1032">
            <w:pPr>
              <w:rPr>
                <w:szCs w:val="20"/>
              </w:rPr>
            </w:pPr>
            <w:r w:rsidRPr="00FE767F">
              <w:rPr>
                <w:szCs w:val="20"/>
              </w:rPr>
              <w:t>800 km</w:t>
            </w:r>
          </w:p>
        </w:tc>
      </w:tr>
      <w:tr w:rsidR="00FE767F" w:rsidRPr="00FE767F" w14:paraId="206AFED5" w14:textId="77777777" w:rsidTr="004A1032">
        <w:trPr>
          <w:gridAfter w:val="3"/>
          <w:wAfter w:w="4996" w:type="dxa"/>
          <w:trHeight w:val="169"/>
          <w:jc w:val="center"/>
        </w:trPr>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2914DCE5" w14:textId="77777777" w:rsidR="00FE767F" w:rsidRPr="00FE767F" w:rsidRDefault="00FE767F" w:rsidP="004A1032">
            <w:pPr>
              <w:rPr>
                <w:szCs w:val="20"/>
              </w:rPr>
            </w:pPr>
          </w:p>
        </w:tc>
      </w:tr>
      <w:tr w:rsidR="00FE767F" w:rsidRPr="00FE767F" w14:paraId="64F85636" w14:textId="77777777" w:rsidTr="004A1032">
        <w:trPr>
          <w:trHeight w:val="309"/>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3BEE95A" w14:textId="77777777" w:rsidR="00FE767F" w:rsidRPr="00FE767F" w:rsidRDefault="00FE767F" w:rsidP="004A1032">
            <w:pPr>
              <w:rPr>
                <w:szCs w:val="20"/>
              </w:rPr>
            </w:pPr>
            <w:r w:rsidRPr="00FE767F">
              <w:rPr>
                <w:szCs w:val="20"/>
              </w:rPr>
              <w:t xml:space="preserve">Equivalent satellite antenna aperture </w:t>
            </w:r>
          </w:p>
        </w:tc>
        <w:tc>
          <w:tcPr>
            <w:tcW w:w="1211" w:type="dxa"/>
            <w:vMerge w:val="restart"/>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E0AEF79" w14:textId="77777777" w:rsidR="00FE767F" w:rsidRPr="00FE767F" w:rsidRDefault="00FE767F" w:rsidP="004A1032">
            <w:pPr>
              <w:rPr>
                <w:szCs w:val="20"/>
              </w:rPr>
            </w:pPr>
            <w:r w:rsidRPr="00FE767F">
              <w:rPr>
                <w:szCs w:val="20"/>
              </w:rPr>
              <w:t>L-band</w:t>
            </w:r>
          </w:p>
          <w:p w14:paraId="5491BD43" w14:textId="77777777" w:rsidR="00FE767F" w:rsidRPr="00FE767F" w:rsidRDefault="00FE767F" w:rsidP="004A1032">
            <w:pPr>
              <w:rPr>
                <w:szCs w:val="20"/>
              </w:rPr>
            </w:pPr>
            <w:r w:rsidRPr="00FE767F">
              <w:rPr>
                <w:szCs w:val="20"/>
              </w:rPr>
              <w:t>(i.e. 1.6 GHz)</w:t>
            </w:r>
          </w:p>
          <w:p w14:paraId="7616980A"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5BD3BCA1" w14:textId="77777777" w:rsidR="00FE767F" w:rsidRPr="00FE767F" w:rsidRDefault="00FE767F" w:rsidP="004A1032">
            <w:pPr>
              <w:rPr>
                <w:szCs w:val="20"/>
              </w:rPr>
            </w:pPr>
            <w:r w:rsidRPr="00FE767F">
              <w:rPr>
                <w:szCs w:val="20"/>
              </w:rPr>
              <w:t>1.2 m</w:t>
            </w:r>
          </w:p>
        </w:tc>
      </w:tr>
      <w:tr w:rsidR="00FE767F" w:rsidRPr="00FE767F" w14:paraId="4503DF81" w14:textId="77777777" w:rsidTr="004A1032">
        <w:trPr>
          <w:trHeight w:val="381"/>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26103AC6" w14:textId="77777777" w:rsidR="00FE767F" w:rsidRPr="00FE767F" w:rsidRDefault="00FE767F" w:rsidP="004A1032">
            <w:pPr>
              <w:rPr>
                <w:szCs w:val="20"/>
              </w:rPr>
            </w:pPr>
            <w:r w:rsidRPr="00FE767F">
              <w:rPr>
                <w:szCs w:val="20"/>
              </w:rPr>
              <w:t>Satellite EIRP density</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57AB79A5"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6866A63A" w14:textId="77777777" w:rsidR="00FE767F" w:rsidRPr="00FE767F" w:rsidRDefault="00FE767F" w:rsidP="004A1032">
            <w:pPr>
              <w:rPr>
                <w:szCs w:val="20"/>
              </w:rPr>
            </w:pPr>
            <w:r w:rsidRPr="00FE767F">
              <w:rPr>
                <w:szCs w:val="20"/>
              </w:rPr>
              <w:t>37,13 dBW/MHz</w:t>
            </w:r>
          </w:p>
        </w:tc>
      </w:tr>
      <w:tr w:rsidR="00FE767F" w:rsidRPr="00FE767F" w14:paraId="35A82C65" w14:textId="77777777" w:rsidTr="004A1032">
        <w:trPr>
          <w:trHeight w:val="221"/>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0A228F0" w14:textId="77777777" w:rsidR="00FE767F" w:rsidRPr="00FE767F" w:rsidRDefault="00FE767F" w:rsidP="004A1032">
            <w:pPr>
              <w:rPr>
                <w:szCs w:val="20"/>
              </w:rPr>
            </w:pPr>
            <w:r w:rsidRPr="00FE767F">
              <w:rPr>
                <w:szCs w:val="20"/>
              </w:rPr>
              <w:t>Satellite Tx max Gain</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28094732"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6FD1200" w14:textId="77777777" w:rsidR="00FE767F" w:rsidRPr="00FE767F" w:rsidRDefault="00FE767F" w:rsidP="004A1032">
            <w:pPr>
              <w:rPr>
                <w:szCs w:val="20"/>
              </w:rPr>
            </w:pPr>
            <w:r w:rsidRPr="00FE767F">
              <w:rPr>
                <w:szCs w:val="20"/>
              </w:rPr>
              <w:t>23 dBi</w:t>
            </w:r>
          </w:p>
        </w:tc>
      </w:tr>
      <w:tr w:rsidR="00FE767F" w:rsidRPr="00FE767F" w14:paraId="146AC52C" w14:textId="77777777" w:rsidTr="004A1032">
        <w:trPr>
          <w:trHeight w:val="230"/>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FBBE07B" w14:textId="77777777" w:rsidR="00FE767F" w:rsidRPr="00FE767F" w:rsidRDefault="00FE767F" w:rsidP="004A1032">
            <w:pPr>
              <w:rPr>
                <w:szCs w:val="20"/>
              </w:rPr>
            </w:pPr>
            <w:r w:rsidRPr="00FE767F">
              <w:rPr>
                <w:szCs w:val="20"/>
              </w:rPr>
              <w:t>3dB beamwidth</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359F9498"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461450C1" w14:textId="77777777" w:rsidR="00FE767F" w:rsidRPr="00FE767F" w:rsidRDefault="00FE767F" w:rsidP="004A1032">
            <w:pPr>
              <w:rPr>
                <w:szCs w:val="20"/>
              </w:rPr>
            </w:pPr>
            <w:r w:rsidRPr="00FE767F">
              <w:rPr>
                <w:szCs w:val="20"/>
              </w:rPr>
              <w:t>9.22 deg</w:t>
            </w:r>
          </w:p>
        </w:tc>
      </w:tr>
      <w:tr w:rsidR="00FE767F" w:rsidRPr="00FE767F" w14:paraId="1365B440" w14:textId="77777777" w:rsidTr="004A1032">
        <w:trPr>
          <w:trHeight w:val="267"/>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5F1AE048" w14:textId="77777777" w:rsidR="00FE767F" w:rsidRPr="00FE767F" w:rsidRDefault="00FE767F" w:rsidP="004A1032">
            <w:pPr>
              <w:rPr>
                <w:szCs w:val="20"/>
                <w:lang w:val="fr-FR"/>
              </w:rPr>
            </w:pPr>
            <w:r w:rsidRPr="00FE767F">
              <w:rPr>
                <w:szCs w:val="20"/>
              </w:rPr>
              <w:t xml:space="preserve">Satellite beam diameter </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251B05F2"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18BFDBF3" w14:textId="77777777" w:rsidR="00FE767F" w:rsidRPr="00FE767F" w:rsidRDefault="00FE767F" w:rsidP="004A1032">
            <w:pPr>
              <w:rPr>
                <w:szCs w:val="20"/>
              </w:rPr>
            </w:pPr>
            <w:r w:rsidRPr="00FE767F">
              <w:rPr>
                <w:szCs w:val="20"/>
              </w:rPr>
              <w:t>400 km</w:t>
            </w:r>
          </w:p>
        </w:tc>
      </w:tr>
      <w:tr w:rsidR="00FE767F" w:rsidRPr="00FE767F" w14:paraId="5DB40A79" w14:textId="77777777" w:rsidTr="004A1032">
        <w:trPr>
          <w:gridAfter w:val="3"/>
          <w:wAfter w:w="4996" w:type="dxa"/>
          <w:trHeight w:val="169"/>
          <w:jc w:val="center"/>
        </w:trPr>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3FC0ACDA" w14:textId="77777777" w:rsidR="00FE767F" w:rsidRPr="00FE767F" w:rsidRDefault="00FE767F" w:rsidP="004A1032">
            <w:pPr>
              <w:rPr>
                <w:szCs w:val="20"/>
              </w:rPr>
            </w:pPr>
          </w:p>
        </w:tc>
      </w:tr>
      <w:tr w:rsidR="00FE767F" w:rsidRPr="00FE767F" w14:paraId="5D220596" w14:textId="77777777" w:rsidTr="004A1032">
        <w:trPr>
          <w:trHeight w:val="303"/>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5F02B7A5" w14:textId="77777777" w:rsidR="00FE767F" w:rsidRPr="00FE767F" w:rsidRDefault="00FE767F" w:rsidP="004A1032">
            <w:pPr>
              <w:rPr>
                <w:szCs w:val="20"/>
              </w:rPr>
            </w:pPr>
            <w:r w:rsidRPr="00FE767F">
              <w:rPr>
                <w:szCs w:val="20"/>
              </w:rPr>
              <w:t xml:space="preserve">Equivalent satellite antenna aperture </w:t>
            </w:r>
          </w:p>
        </w:tc>
        <w:tc>
          <w:tcPr>
            <w:tcW w:w="1211" w:type="dxa"/>
            <w:vMerge w:val="restart"/>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64C202B" w14:textId="77777777" w:rsidR="00FE767F" w:rsidRPr="00FE767F" w:rsidRDefault="00FE767F" w:rsidP="004A1032">
            <w:pPr>
              <w:rPr>
                <w:szCs w:val="20"/>
              </w:rPr>
            </w:pPr>
            <w:r w:rsidRPr="00FE767F">
              <w:rPr>
                <w:szCs w:val="20"/>
              </w:rPr>
              <w:t>L-band</w:t>
            </w:r>
          </w:p>
          <w:p w14:paraId="317AC253" w14:textId="77777777" w:rsidR="00FE767F" w:rsidRPr="00FE767F" w:rsidRDefault="00FE767F" w:rsidP="004A1032">
            <w:pPr>
              <w:rPr>
                <w:szCs w:val="20"/>
              </w:rPr>
            </w:pPr>
            <w:r w:rsidRPr="00FE767F">
              <w:rPr>
                <w:szCs w:val="20"/>
              </w:rPr>
              <w:t>(i.e. 1.6 GHz)</w:t>
            </w:r>
          </w:p>
          <w:p w14:paraId="4D7DC68A"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6D36748C" w14:textId="77777777" w:rsidR="00FE767F" w:rsidRPr="00FE767F" w:rsidRDefault="00FE767F" w:rsidP="004A1032">
            <w:pPr>
              <w:rPr>
                <w:szCs w:val="20"/>
              </w:rPr>
            </w:pPr>
          </w:p>
        </w:tc>
      </w:tr>
      <w:tr w:rsidR="00FE767F" w:rsidRPr="00FE767F" w14:paraId="03632140" w14:textId="77777777" w:rsidTr="004A1032">
        <w:trPr>
          <w:trHeight w:val="178"/>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7D3D2687" w14:textId="77777777" w:rsidR="00FE767F" w:rsidRPr="00FE767F" w:rsidRDefault="00FE767F" w:rsidP="004A1032">
            <w:pPr>
              <w:rPr>
                <w:szCs w:val="20"/>
              </w:rPr>
            </w:pPr>
            <w:r w:rsidRPr="00FE767F">
              <w:rPr>
                <w:szCs w:val="20"/>
              </w:rPr>
              <w:t>G/T</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2DFBFD7C"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37383C03" w14:textId="77777777" w:rsidR="00FE767F" w:rsidRPr="00FE767F" w:rsidRDefault="00FE767F" w:rsidP="004A1032">
            <w:pPr>
              <w:rPr>
                <w:szCs w:val="20"/>
              </w:rPr>
            </w:pPr>
            <w:r w:rsidRPr="00FE767F">
              <w:rPr>
                <w:szCs w:val="20"/>
              </w:rPr>
              <w:t>-3,50 dB K</w:t>
            </w:r>
            <w:r w:rsidRPr="00FE767F">
              <w:rPr>
                <w:szCs w:val="20"/>
                <w:vertAlign w:val="superscript"/>
              </w:rPr>
              <w:t>-1</w:t>
            </w:r>
          </w:p>
        </w:tc>
      </w:tr>
      <w:tr w:rsidR="00FE767F" w:rsidRPr="00FE767F" w14:paraId="07C0CCF7" w14:textId="77777777" w:rsidTr="004A1032">
        <w:trPr>
          <w:trHeight w:val="282"/>
          <w:jc w:val="center"/>
        </w:trPr>
        <w:tc>
          <w:tcPr>
            <w:tcW w:w="3785" w:type="dxa"/>
            <w:gridSpan w:val="2"/>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0CFF45C8" w14:textId="77777777" w:rsidR="00FE767F" w:rsidRPr="00FE767F" w:rsidRDefault="00FE767F" w:rsidP="004A1032">
            <w:pPr>
              <w:rPr>
                <w:szCs w:val="20"/>
              </w:rPr>
            </w:pPr>
            <w:r w:rsidRPr="00FE767F">
              <w:rPr>
                <w:szCs w:val="20"/>
              </w:rPr>
              <w:t>Satellite Rx max Gain</w:t>
            </w:r>
          </w:p>
        </w:tc>
        <w:tc>
          <w:tcPr>
            <w:tcW w:w="1211" w:type="dxa"/>
            <w:vMerge/>
            <w:tcBorders>
              <w:top w:val="single" w:sz="8" w:space="0" w:color="FFFFFF"/>
              <w:left w:val="single" w:sz="8" w:space="0" w:color="FFFFFF"/>
              <w:bottom w:val="single" w:sz="8" w:space="0" w:color="FFFFFF"/>
              <w:right w:val="single" w:sz="8" w:space="0" w:color="FFFFFF"/>
            </w:tcBorders>
            <w:vAlign w:val="center"/>
            <w:hideMark/>
          </w:tcPr>
          <w:p w14:paraId="3824BF9B" w14:textId="77777777" w:rsidR="00FE767F" w:rsidRPr="00FE767F" w:rsidRDefault="00FE767F" w:rsidP="004A1032">
            <w:pPr>
              <w:rPr>
                <w:szCs w:val="20"/>
              </w:rPr>
            </w:pPr>
          </w:p>
        </w:tc>
        <w:tc>
          <w:tcPr>
            <w:tcW w:w="2164" w:type="dxa"/>
            <w:tcBorders>
              <w:top w:val="single" w:sz="8" w:space="0" w:color="FFFFFF"/>
              <w:left w:val="single" w:sz="8" w:space="0" w:color="FFFFFF"/>
              <w:bottom w:val="single" w:sz="8" w:space="0" w:color="FFFFFF"/>
              <w:right w:val="single" w:sz="8" w:space="0" w:color="FFFFFF"/>
            </w:tcBorders>
            <w:shd w:val="clear" w:color="auto" w:fill="E8E8EC"/>
            <w:tcMar>
              <w:top w:w="10" w:type="dxa"/>
              <w:left w:w="10" w:type="dxa"/>
              <w:bottom w:w="0" w:type="dxa"/>
              <w:right w:w="10" w:type="dxa"/>
            </w:tcMar>
            <w:vAlign w:val="center"/>
            <w:hideMark/>
          </w:tcPr>
          <w:p w14:paraId="74D76EC1" w14:textId="77777777" w:rsidR="00FE767F" w:rsidRPr="00FE767F" w:rsidRDefault="00FE767F" w:rsidP="004A1032">
            <w:pPr>
              <w:rPr>
                <w:szCs w:val="20"/>
              </w:rPr>
            </w:pPr>
            <w:r w:rsidRPr="00FE767F">
              <w:rPr>
                <w:szCs w:val="20"/>
              </w:rPr>
              <w:t>23</w:t>
            </w:r>
          </w:p>
        </w:tc>
      </w:tr>
    </w:tbl>
    <w:p w14:paraId="1F2437BA" w14:textId="0A83D41C" w:rsidR="00FE767F" w:rsidRDefault="00FE767F" w:rsidP="00FA10DC">
      <w:pPr>
        <w:rPr>
          <w:szCs w:val="20"/>
        </w:rPr>
      </w:pPr>
    </w:p>
    <w:p w14:paraId="07CACE34" w14:textId="77777777" w:rsidR="00FE767F" w:rsidRPr="008A2917" w:rsidRDefault="00FE767F" w:rsidP="00FE767F">
      <w:pPr>
        <w:rPr>
          <w:b/>
        </w:rPr>
      </w:pPr>
      <w:r w:rsidRPr="008A2917">
        <w:rPr>
          <w:b/>
        </w:rPr>
        <w:t>Proposal 16</w:t>
      </w:r>
    </w:p>
    <w:p w14:paraId="0A55593E" w14:textId="77777777" w:rsidR="00FE767F" w:rsidRPr="00FE767F" w:rsidRDefault="00FE767F" w:rsidP="00FE767F">
      <w:r w:rsidRPr="00FE767F">
        <w:t>For the performance evaluation of UE downlink synchronization in IoT-NTN TDD, the following NB-IoT channel and signals can be evaluated:</w:t>
      </w:r>
    </w:p>
    <w:p w14:paraId="074D436B" w14:textId="77777777" w:rsidR="00FE767F" w:rsidRPr="00FE767F" w:rsidRDefault="00FE767F" w:rsidP="00FE767F">
      <w:pPr>
        <w:pStyle w:val="Paragraphedeliste"/>
        <w:numPr>
          <w:ilvl w:val="0"/>
          <w:numId w:val="42"/>
        </w:numPr>
      </w:pPr>
      <w:r w:rsidRPr="00FE767F">
        <w:t>NPSSS</w:t>
      </w:r>
    </w:p>
    <w:p w14:paraId="3A201393" w14:textId="77777777" w:rsidR="00FE767F" w:rsidRPr="00FE767F" w:rsidRDefault="00FE767F" w:rsidP="00FE767F">
      <w:pPr>
        <w:pStyle w:val="Paragraphedeliste"/>
        <w:numPr>
          <w:ilvl w:val="0"/>
          <w:numId w:val="42"/>
        </w:numPr>
      </w:pPr>
      <w:r w:rsidRPr="00FE767F">
        <w:t>NSSS</w:t>
      </w:r>
    </w:p>
    <w:p w14:paraId="7B9BAE9D" w14:textId="77777777" w:rsidR="00FE767F" w:rsidRPr="00FE767F" w:rsidRDefault="00FE767F" w:rsidP="00FE767F">
      <w:pPr>
        <w:pStyle w:val="Paragraphedeliste"/>
        <w:numPr>
          <w:ilvl w:val="0"/>
          <w:numId w:val="42"/>
        </w:numPr>
      </w:pPr>
      <w:r w:rsidRPr="00FE767F">
        <w:t>NPBCH</w:t>
      </w:r>
    </w:p>
    <w:p w14:paraId="7E6CE85F" w14:textId="289D9C6F" w:rsidR="00FE767F" w:rsidRDefault="00FE767F" w:rsidP="00FA10DC">
      <w:pPr>
        <w:rPr>
          <w:szCs w:val="20"/>
        </w:rPr>
      </w:pPr>
    </w:p>
    <w:p w14:paraId="787E8C0A" w14:textId="77777777" w:rsidR="00FE767F" w:rsidRPr="008A2917" w:rsidRDefault="00FE767F" w:rsidP="00FE767F">
      <w:pPr>
        <w:rPr>
          <w:b/>
          <w:szCs w:val="20"/>
        </w:rPr>
      </w:pPr>
      <w:r w:rsidRPr="008A2917">
        <w:rPr>
          <w:b/>
          <w:szCs w:val="20"/>
        </w:rPr>
        <w:t>Proposal 17</w:t>
      </w:r>
    </w:p>
    <w:p w14:paraId="29CF57DE" w14:textId="77777777" w:rsidR="00FE767F" w:rsidRPr="00FE767F" w:rsidRDefault="00FE767F" w:rsidP="00FE767F">
      <w:pPr>
        <w:rPr>
          <w:szCs w:val="20"/>
        </w:rPr>
      </w:pPr>
      <w:r w:rsidRPr="00FE767F">
        <w:rPr>
          <w:szCs w:val="20"/>
        </w:rPr>
        <w:t>For the performance evaluation of UE downlink synchronization in IoT-NTN TDD, the following assumptions are considered:</w:t>
      </w:r>
    </w:p>
    <w:p w14:paraId="126A996C" w14:textId="77777777" w:rsidR="00FE767F" w:rsidRPr="00FE767F" w:rsidRDefault="00FE767F" w:rsidP="00FE767F">
      <w:pPr>
        <w:rPr>
          <w:szCs w:val="20"/>
        </w:rPr>
      </w:pPr>
    </w:p>
    <w:tbl>
      <w:tblPr>
        <w:tblStyle w:val="EinfacheTabelle11"/>
        <w:tblW w:w="0" w:type="auto"/>
        <w:jc w:val="center"/>
        <w:tblLook w:val="04A0" w:firstRow="1" w:lastRow="0" w:firstColumn="1" w:lastColumn="0" w:noHBand="0" w:noVBand="1"/>
      </w:tblPr>
      <w:tblGrid>
        <w:gridCol w:w="3681"/>
        <w:gridCol w:w="2268"/>
      </w:tblGrid>
      <w:tr w:rsidR="00FE767F" w:rsidRPr="00FE767F" w14:paraId="4D9D6C42" w14:textId="77777777" w:rsidTr="004A1032">
        <w:trPr>
          <w:cnfStyle w:val="100000000000" w:firstRow="1" w:lastRow="0" w:firstColumn="0" w:lastColumn="0" w:oddVBand="0" w:evenVBand="0" w:oddHBand="0" w:evenHBand="0" w:firstRowFirstColumn="0" w:firstRowLastColumn="0" w:lastRowFirstColumn="0" w:lastRowLastColumn="0"/>
          <w:trHeight w:val="45"/>
          <w:jc w:val="center"/>
        </w:trPr>
        <w:tc>
          <w:tcPr>
            <w:cnfStyle w:val="001000000000" w:firstRow="0" w:lastRow="0" w:firstColumn="1" w:lastColumn="0" w:oddVBand="0" w:evenVBand="0" w:oddHBand="0" w:evenHBand="0" w:firstRowFirstColumn="0" w:firstRowLastColumn="0" w:lastRowFirstColumn="0" w:lastRowLastColumn="0"/>
            <w:tcW w:w="3681" w:type="dxa"/>
            <w:shd w:val="clear" w:color="auto" w:fill="4F81BD" w:themeFill="accent1"/>
          </w:tcPr>
          <w:p w14:paraId="1E8C7970" w14:textId="77777777" w:rsidR="00FE767F" w:rsidRPr="00FE767F" w:rsidRDefault="00FE767F" w:rsidP="004A1032">
            <w:pPr>
              <w:jc w:val="center"/>
              <w:rPr>
                <w:rFonts w:ascii="Times New Roman" w:hAnsi="Times New Roman" w:cs="Times New Roman"/>
                <w:b w:val="0"/>
                <w:color w:val="FFFFFF" w:themeColor="background1"/>
                <w:sz w:val="20"/>
                <w:szCs w:val="20"/>
              </w:rPr>
            </w:pPr>
            <w:r w:rsidRPr="00FE767F">
              <w:rPr>
                <w:rFonts w:ascii="Times New Roman" w:hAnsi="Times New Roman" w:cs="Times New Roman"/>
                <w:b w:val="0"/>
                <w:color w:val="FFFFFF" w:themeColor="background1"/>
                <w:sz w:val="20"/>
                <w:szCs w:val="20"/>
              </w:rPr>
              <w:t>Parameter</w:t>
            </w:r>
          </w:p>
        </w:tc>
        <w:tc>
          <w:tcPr>
            <w:tcW w:w="2268" w:type="dxa"/>
            <w:shd w:val="clear" w:color="auto" w:fill="4F81BD" w:themeFill="accent1"/>
          </w:tcPr>
          <w:p w14:paraId="0E1B6FD1" w14:textId="77777777" w:rsidR="00FE767F" w:rsidRPr="00FE767F" w:rsidRDefault="00FE767F" w:rsidP="004A103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FFFFFF" w:themeColor="background1"/>
                <w:sz w:val="20"/>
                <w:szCs w:val="20"/>
              </w:rPr>
            </w:pPr>
            <w:r w:rsidRPr="00FE767F">
              <w:rPr>
                <w:rFonts w:ascii="Times New Roman" w:hAnsi="Times New Roman" w:cs="Times New Roman"/>
                <w:b w:val="0"/>
                <w:color w:val="FFFFFF" w:themeColor="background1"/>
                <w:sz w:val="20"/>
                <w:szCs w:val="20"/>
              </w:rPr>
              <w:t>Value</w:t>
            </w:r>
          </w:p>
        </w:tc>
      </w:tr>
      <w:tr w:rsidR="00FE767F" w:rsidRPr="00FE767F" w14:paraId="62347358" w14:textId="77777777" w:rsidTr="004A1032">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2B4EF6D2"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Number of UE receive chains</w:t>
            </w:r>
          </w:p>
        </w:tc>
        <w:tc>
          <w:tcPr>
            <w:tcW w:w="2268" w:type="dxa"/>
          </w:tcPr>
          <w:p w14:paraId="0F5F9DC6" w14:textId="77777777" w:rsidR="00FE767F" w:rsidRPr="00FE767F" w:rsidRDefault="00FE767F" w:rsidP="004A103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 xml:space="preserve">2 </w:t>
            </w:r>
          </w:p>
        </w:tc>
      </w:tr>
      <w:tr w:rsidR="00FE767F" w:rsidRPr="00FE767F" w14:paraId="0202433D" w14:textId="77777777" w:rsidTr="004A1032">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1139DC93"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nrOfDownlinkSubframes</w:t>
            </w:r>
          </w:p>
        </w:tc>
        <w:tc>
          <w:tcPr>
            <w:tcW w:w="2268" w:type="dxa"/>
          </w:tcPr>
          <w:p w14:paraId="73CFB290" w14:textId="77777777" w:rsidR="00FE767F" w:rsidRPr="00FE767F" w:rsidRDefault="00FE767F" w:rsidP="004A103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8</w:t>
            </w:r>
          </w:p>
        </w:tc>
      </w:tr>
      <w:tr w:rsidR="00FE767F" w:rsidRPr="00FE767F" w14:paraId="04303BBE" w14:textId="77777777" w:rsidTr="004A1032">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2BDA37A1"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DL-UL-TransmissionPeriodicity</w:t>
            </w:r>
          </w:p>
        </w:tc>
        <w:tc>
          <w:tcPr>
            <w:tcW w:w="2268" w:type="dxa"/>
          </w:tcPr>
          <w:p w14:paraId="6D94E55E" w14:textId="77777777" w:rsidR="00FE767F" w:rsidRPr="00FE767F" w:rsidRDefault="00FE767F" w:rsidP="004A103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9 RF</w:t>
            </w:r>
          </w:p>
        </w:tc>
      </w:tr>
      <w:tr w:rsidR="00FE767F" w:rsidRPr="00FE767F" w14:paraId="2AD660EE" w14:textId="77777777" w:rsidTr="004A1032">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49708D6A"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Combination of NPBCH/MIB-NB</w:t>
            </w:r>
          </w:p>
        </w:tc>
        <w:tc>
          <w:tcPr>
            <w:tcW w:w="2268" w:type="dxa"/>
          </w:tcPr>
          <w:p w14:paraId="7DEDE77B" w14:textId="77777777" w:rsidR="00FE767F" w:rsidRPr="00FE767F" w:rsidRDefault="00FE767F" w:rsidP="004A103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7 MIB suframes</w:t>
            </w:r>
          </w:p>
        </w:tc>
      </w:tr>
      <w:tr w:rsidR="00FE767F" w:rsidRPr="00FE767F" w14:paraId="00FB31FD" w14:textId="77777777" w:rsidTr="004A1032">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7D515F0D"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lastRenderedPageBreak/>
              <w:t>Combination of NPSSs</w:t>
            </w:r>
          </w:p>
        </w:tc>
        <w:tc>
          <w:tcPr>
            <w:tcW w:w="2268" w:type="dxa"/>
          </w:tcPr>
          <w:p w14:paraId="35B878B3" w14:textId="77777777" w:rsidR="00FE767F" w:rsidRPr="00FE767F" w:rsidRDefault="00FE767F" w:rsidP="004A103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1, 2, 3 and 4</w:t>
            </w:r>
          </w:p>
        </w:tc>
      </w:tr>
      <w:tr w:rsidR="00FE767F" w:rsidRPr="00FE767F" w14:paraId="14BE1C4E" w14:textId="77777777" w:rsidTr="004A1032">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3FB96AE9"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Doppler FO for NPSS</w:t>
            </w:r>
          </w:p>
        </w:tc>
        <w:tc>
          <w:tcPr>
            <w:tcW w:w="2268" w:type="dxa"/>
          </w:tcPr>
          <w:p w14:paraId="474748BC" w14:textId="77777777" w:rsidR="00FE767F" w:rsidRPr="00FE767F" w:rsidRDefault="00FE767F" w:rsidP="004A103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24 ppm</w:t>
            </w:r>
          </w:p>
        </w:tc>
      </w:tr>
      <w:tr w:rsidR="00FE767F" w:rsidRPr="00FE767F" w14:paraId="6BD5EA06" w14:textId="77777777" w:rsidTr="004A1032">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5C50A52A"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CFO for NPBCH</w:t>
            </w:r>
          </w:p>
        </w:tc>
        <w:tc>
          <w:tcPr>
            <w:tcW w:w="2268" w:type="dxa"/>
          </w:tcPr>
          <w:p w14:paraId="1CDD2B61" w14:textId="77777777" w:rsidR="00FE767F" w:rsidRPr="00FE767F" w:rsidRDefault="00FE767F" w:rsidP="004A103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0.1 ppm</w:t>
            </w:r>
          </w:p>
        </w:tc>
      </w:tr>
      <w:tr w:rsidR="00FE767F" w:rsidRPr="00FE767F" w14:paraId="26C934C6" w14:textId="77777777" w:rsidTr="004A1032">
        <w:trPr>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087FD474"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UE XO</w:t>
            </w:r>
          </w:p>
        </w:tc>
        <w:tc>
          <w:tcPr>
            <w:tcW w:w="2268" w:type="dxa"/>
          </w:tcPr>
          <w:p w14:paraId="2B062BC0" w14:textId="77777777" w:rsidR="00FE767F" w:rsidRPr="00FE767F" w:rsidRDefault="00FE767F" w:rsidP="004A103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±10 ppm</w:t>
            </w:r>
          </w:p>
        </w:tc>
      </w:tr>
      <w:tr w:rsidR="00FE767F" w:rsidRPr="00FE767F" w14:paraId="4B6961FD" w14:textId="77777777" w:rsidTr="004A1032">
        <w:trPr>
          <w:cnfStyle w:val="000000100000" w:firstRow="0" w:lastRow="0" w:firstColumn="0" w:lastColumn="0" w:oddVBand="0" w:evenVBand="0" w:oddHBand="1" w:evenHBand="0" w:firstRowFirstColumn="0" w:firstRowLastColumn="0" w:lastRowFirstColumn="0" w:lastRowLastColumn="0"/>
          <w:trHeight w:val="309"/>
          <w:jc w:val="center"/>
        </w:trPr>
        <w:tc>
          <w:tcPr>
            <w:cnfStyle w:val="001000000000" w:firstRow="0" w:lastRow="0" w:firstColumn="1" w:lastColumn="0" w:oddVBand="0" w:evenVBand="0" w:oddHBand="0" w:evenHBand="0" w:firstRowFirstColumn="0" w:firstRowLastColumn="0" w:lastRowFirstColumn="0" w:lastRowLastColumn="0"/>
            <w:tcW w:w="3681" w:type="dxa"/>
          </w:tcPr>
          <w:p w14:paraId="0FFA6979" w14:textId="77777777" w:rsidR="00FE767F" w:rsidRPr="00FE767F" w:rsidRDefault="00FE767F" w:rsidP="004A1032">
            <w:pPr>
              <w:jc w:val="left"/>
              <w:rPr>
                <w:rFonts w:ascii="Times New Roman" w:hAnsi="Times New Roman" w:cs="Times New Roman"/>
                <w:b w:val="0"/>
                <w:sz w:val="20"/>
                <w:szCs w:val="20"/>
              </w:rPr>
            </w:pPr>
            <w:r w:rsidRPr="00FE767F">
              <w:rPr>
                <w:rFonts w:ascii="Times New Roman" w:hAnsi="Times New Roman" w:cs="Times New Roman"/>
                <w:b w:val="0"/>
                <w:sz w:val="20"/>
                <w:szCs w:val="20"/>
              </w:rPr>
              <w:t>Other parameters</w:t>
            </w:r>
          </w:p>
        </w:tc>
        <w:tc>
          <w:tcPr>
            <w:tcW w:w="2268" w:type="dxa"/>
          </w:tcPr>
          <w:p w14:paraId="14ACFCC2" w14:textId="77777777" w:rsidR="00FE767F" w:rsidRPr="00FE767F" w:rsidRDefault="00FE767F" w:rsidP="004A103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FE767F">
              <w:rPr>
                <w:rFonts w:ascii="Times New Roman" w:hAnsi="Times New Roman" w:cs="Times New Roman"/>
                <w:sz w:val="20"/>
                <w:szCs w:val="20"/>
              </w:rPr>
              <w:t>Reported by companies</w:t>
            </w:r>
          </w:p>
        </w:tc>
      </w:tr>
    </w:tbl>
    <w:p w14:paraId="24E0F3A4" w14:textId="77777777" w:rsidR="00FE767F" w:rsidRPr="006731B5" w:rsidRDefault="00FE767F" w:rsidP="00FE767F">
      <w:r w:rsidRPr="00FE767F">
        <w:rPr>
          <w:szCs w:val="20"/>
        </w:rPr>
        <w:t>Note: time drift (48 ppm) caused by Doppler frequency offset should be considered for cell search</w:t>
      </w:r>
      <w:r w:rsidRPr="00FE767F">
        <w:rPr>
          <w:color w:val="FF0000"/>
          <w:szCs w:val="20"/>
        </w:rPr>
        <w:t xml:space="preserve"> </w:t>
      </w:r>
      <w:r w:rsidRPr="00FE767F">
        <w:rPr>
          <w:szCs w:val="20"/>
        </w:rPr>
        <w:t>in the LLS assumption for NPSS detection</w:t>
      </w:r>
      <w:r w:rsidRPr="00FE767F">
        <w:t>.</w:t>
      </w:r>
    </w:p>
    <w:p w14:paraId="64EF8E0D" w14:textId="335FF1E0" w:rsidR="00FE767F" w:rsidRDefault="00FE767F" w:rsidP="00FE767F"/>
    <w:p w14:paraId="56F8BFF7" w14:textId="77777777" w:rsidR="00FE767F" w:rsidRPr="005970F2" w:rsidRDefault="00FE767F" w:rsidP="00FE767F">
      <w:pPr>
        <w:rPr>
          <w:b/>
        </w:rPr>
      </w:pPr>
      <w:r w:rsidRPr="005970F2">
        <w:rPr>
          <w:b/>
        </w:rPr>
        <w:t>Proposal 18</w:t>
      </w:r>
    </w:p>
    <w:p w14:paraId="1FE9479E" w14:textId="77777777" w:rsidR="00FE767F" w:rsidRPr="00FE767F" w:rsidRDefault="00FE767F" w:rsidP="00FE767F">
      <w:r w:rsidRPr="00FE767F">
        <w:t>For the performance evaluation of UE downlink synchronization in IoT-NTN TDD, AWGN channel model is assumed for IoT-NTN link level simulations.</w:t>
      </w:r>
    </w:p>
    <w:p w14:paraId="02CEEA22" w14:textId="42A2A3BC" w:rsidR="00FE767F" w:rsidRDefault="00FE767F" w:rsidP="00FE767F"/>
    <w:p w14:paraId="0E961408" w14:textId="77777777" w:rsidR="00FE767F" w:rsidRPr="009012F9" w:rsidRDefault="00FE767F" w:rsidP="00FE767F">
      <w:pPr>
        <w:rPr>
          <w:b/>
        </w:rPr>
      </w:pPr>
      <w:r>
        <w:rPr>
          <w:b/>
        </w:rPr>
        <w:t>Proposal 19</w:t>
      </w:r>
    </w:p>
    <w:p w14:paraId="2E8B2EE1" w14:textId="77777777" w:rsidR="00FE767F" w:rsidRPr="00FE767F" w:rsidRDefault="00FE767F" w:rsidP="00FE767F">
      <w:r w:rsidRPr="00FE767F">
        <w:t>For link budget calculation, parameters in the following table are assumed:</w:t>
      </w:r>
    </w:p>
    <w:p w14:paraId="2C923B84" w14:textId="77777777" w:rsidR="00FE767F" w:rsidRDefault="00FE767F" w:rsidP="00FE767F"/>
    <w:tbl>
      <w:tblPr>
        <w:tblStyle w:val="TableauGrille4-Accentuation1"/>
        <w:tblW w:w="9620" w:type="dxa"/>
        <w:tblLook w:val="04A0" w:firstRow="1" w:lastRow="0" w:firstColumn="1" w:lastColumn="0" w:noHBand="0" w:noVBand="1"/>
      </w:tblPr>
      <w:tblGrid>
        <w:gridCol w:w="3255"/>
        <w:gridCol w:w="6365"/>
      </w:tblGrid>
      <w:tr w:rsidR="00FE767F" w:rsidRPr="00FE767F" w14:paraId="58F1D0D8" w14:textId="77777777" w:rsidTr="004A10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hideMark/>
          </w:tcPr>
          <w:p w14:paraId="0101FF43" w14:textId="77777777" w:rsidR="00FE767F" w:rsidRPr="00FE767F" w:rsidRDefault="00FE767F" w:rsidP="004A1032">
            <w:pPr>
              <w:jc w:val="center"/>
              <w:rPr>
                <w:b w:val="0"/>
              </w:rPr>
            </w:pPr>
            <w:r w:rsidRPr="00FE767F">
              <w:rPr>
                <w:b w:val="0"/>
                <w:lang w:val="en-GB"/>
              </w:rPr>
              <w:t>Parameters</w:t>
            </w:r>
          </w:p>
        </w:tc>
        <w:tc>
          <w:tcPr>
            <w:tcW w:w="6365" w:type="dxa"/>
            <w:hideMark/>
          </w:tcPr>
          <w:p w14:paraId="44AA6BAE" w14:textId="77777777" w:rsidR="00FE767F" w:rsidRPr="00FE767F" w:rsidRDefault="00FE767F" w:rsidP="004A1032">
            <w:pPr>
              <w:jc w:val="center"/>
              <w:cnfStyle w:val="100000000000" w:firstRow="1" w:lastRow="0" w:firstColumn="0" w:lastColumn="0" w:oddVBand="0" w:evenVBand="0" w:oddHBand="0" w:evenHBand="0" w:firstRowFirstColumn="0" w:firstRowLastColumn="0" w:lastRowFirstColumn="0" w:lastRowLastColumn="0"/>
              <w:rPr>
                <w:b w:val="0"/>
              </w:rPr>
            </w:pPr>
            <w:r w:rsidRPr="00FE767F">
              <w:rPr>
                <w:b w:val="0"/>
                <w:lang w:val="en-GB"/>
              </w:rPr>
              <w:t>Notes</w:t>
            </w:r>
          </w:p>
        </w:tc>
      </w:tr>
      <w:tr w:rsidR="00FE767F" w:rsidRPr="00FE767F" w14:paraId="0030B61B"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4FE5E395" w14:textId="77777777" w:rsidR="00FE767F" w:rsidRPr="00FE767F" w:rsidRDefault="00FE767F" w:rsidP="004A1032">
            <w:pPr>
              <w:rPr>
                <w:b w:val="0"/>
                <w:color w:val="FFFFFF" w:themeColor="background1"/>
              </w:rPr>
            </w:pPr>
            <w:r w:rsidRPr="00FE767F">
              <w:rPr>
                <w:b w:val="0"/>
                <w:color w:val="FFFFFF" w:themeColor="background1"/>
                <w:lang w:val="en-GB"/>
              </w:rPr>
              <w:t>Carrier frequency</w:t>
            </w:r>
          </w:p>
        </w:tc>
        <w:tc>
          <w:tcPr>
            <w:tcW w:w="6365" w:type="dxa"/>
            <w:hideMark/>
          </w:tcPr>
          <w:p w14:paraId="4158A14C"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1.6 GHz for DL and UL (L-band)</w:t>
            </w:r>
          </w:p>
        </w:tc>
      </w:tr>
      <w:tr w:rsidR="00FE767F" w:rsidRPr="00FE767F" w14:paraId="3A499A79"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67C6E6F3" w14:textId="77777777" w:rsidR="00FE767F" w:rsidRPr="00FE767F" w:rsidRDefault="00FE767F" w:rsidP="004A1032">
            <w:pPr>
              <w:rPr>
                <w:b w:val="0"/>
                <w:color w:val="FFFFFF" w:themeColor="background1"/>
              </w:rPr>
            </w:pPr>
            <w:r w:rsidRPr="00FE767F">
              <w:rPr>
                <w:b w:val="0"/>
                <w:color w:val="FFFFFF" w:themeColor="background1"/>
                <w:lang w:val="en-GB"/>
              </w:rPr>
              <w:t>Channel bandwidth</w:t>
            </w:r>
          </w:p>
        </w:tc>
        <w:tc>
          <w:tcPr>
            <w:tcW w:w="6365" w:type="dxa"/>
            <w:hideMark/>
          </w:tcPr>
          <w:p w14:paraId="5496DA82"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Up to 180 kHz with all permissible smaller resource allocations 12*15 kHz, 6*15 kHz, 3*15 kHz, 1*15 kHz, 1*3.75 kHz (UL)</w:t>
            </w:r>
          </w:p>
        </w:tc>
      </w:tr>
      <w:tr w:rsidR="00FE767F" w:rsidRPr="00FE767F" w14:paraId="605A4B72"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4B7E75A" w14:textId="77777777" w:rsidR="00FE767F" w:rsidRPr="00FE767F" w:rsidRDefault="00FE767F" w:rsidP="004A1032">
            <w:pPr>
              <w:rPr>
                <w:b w:val="0"/>
                <w:color w:val="FFFFFF" w:themeColor="background1"/>
              </w:rPr>
            </w:pPr>
            <w:r w:rsidRPr="00FE767F">
              <w:rPr>
                <w:b w:val="0"/>
                <w:color w:val="FFFFFF" w:themeColor="background1"/>
                <w:lang w:val="en-GB"/>
              </w:rPr>
              <w:t>Satellite altitude</w:t>
            </w:r>
          </w:p>
        </w:tc>
        <w:tc>
          <w:tcPr>
            <w:tcW w:w="6365" w:type="dxa"/>
            <w:hideMark/>
          </w:tcPr>
          <w:p w14:paraId="0E3347E8"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600 km, 800km, 1200 km</w:t>
            </w:r>
          </w:p>
        </w:tc>
      </w:tr>
      <w:tr w:rsidR="00FE767F" w:rsidRPr="00FE767F" w14:paraId="589270E9"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030D4F27" w14:textId="77777777" w:rsidR="00FE767F" w:rsidRPr="00FE767F" w:rsidRDefault="00FE767F" w:rsidP="004A1032">
            <w:pPr>
              <w:rPr>
                <w:b w:val="0"/>
                <w:color w:val="FFFFFF" w:themeColor="background1"/>
              </w:rPr>
            </w:pPr>
            <w:r w:rsidRPr="00FE767F">
              <w:rPr>
                <w:b w:val="0"/>
                <w:color w:val="FFFFFF" w:themeColor="background1"/>
                <w:lang w:val="en-GB"/>
              </w:rPr>
              <w:t>Target elevation angle</w:t>
            </w:r>
          </w:p>
        </w:tc>
        <w:tc>
          <w:tcPr>
            <w:tcW w:w="6365" w:type="dxa"/>
            <w:hideMark/>
          </w:tcPr>
          <w:p w14:paraId="30A22C83"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As agreed separately</w:t>
            </w:r>
          </w:p>
        </w:tc>
      </w:tr>
      <w:tr w:rsidR="00FE767F" w:rsidRPr="00FE767F" w14:paraId="35833B8B"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05028AE4" w14:textId="77777777" w:rsidR="00FE767F" w:rsidRPr="00FE767F" w:rsidRDefault="00FE767F" w:rsidP="004A1032">
            <w:pPr>
              <w:rPr>
                <w:b w:val="0"/>
                <w:color w:val="FFFFFF" w:themeColor="background1"/>
              </w:rPr>
            </w:pPr>
            <w:r w:rsidRPr="00FE767F">
              <w:rPr>
                <w:b w:val="0"/>
                <w:color w:val="FFFFFF" w:themeColor="background1"/>
                <w:lang w:val="en-GB"/>
              </w:rPr>
              <w:t>Atmospheric loss</w:t>
            </w:r>
          </w:p>
        </w:tc>
        <w:tc>
          <w:tcPr>
            <w:tcW w:w="6365" w:type="dxa"/>
            <w:hideMark/>
          </w:tcPr>
          <w:p w14:paraId="4D97040D"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Equation (6.6-8) in [38.811]</w:t>
            </w:r>
          </w:p>
        </w:tc>
      </w:tr>
      <w:tr w:rsidR="00FE767F" w:rsidRPr="00FE767F" w14:paraId="05E500D5"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06900EA7" w14:textId="77777777" w:rsidR="00FE767F" w:rsidRPr="00FE767F" w:rsidRDefault="00FE767F" w:rsidP="004A1032">
            <w:pPr>
              <w:rPr>
                <w:b w:val="0"/>
                <w:color w:val="FFFFFF" w:themeColor="background1"/>
              </w:rPr>
            </w:pPr>
            <w:r w:rsidRPr="00FE767F">
              <w:rPr>
                <w:b w:val="0"/>
                <w:color w:val="FFFFFF" w:themeColor="background1"/>
                <w:lang w:val="en-GB"/>
              </w:rPr>
              <w:t>Shadowing margin</w:t>
            </w:r>
          </w:p>
        </w:tc>
        <w:tc>
          <w:tcPr>
            <w:tcW w:w="6365" w:type="dxa"/>
            <w:hideMark/>
          </w:tcPr>
          <w:p w14:paraId="5F8ED743"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3 dB</w:t>
            </w:r>
          </w:p>
        </w:tc>
      </w:tr>
      <w:tr w:rsidR="00FE767F" w:rsidRPr="00FE767F" w14:paraId="55CFBA88"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D5D968A" w14:textId="77777777" w:rsidR="00FE767F" w:rsidRPr="00FE767F" w:rsidRDefault="00FE767F" w:rsidP="004A1032">
            <w:pPr>
              <w:rPr>
                <w:b w:val="0"/>
                <w:color w:val="FFFFFF" w:themeColor="background1"/>
              </w:rPr>
            </w:pPr>
            <w:r w:rsidRPr="00FE767F">
              <w:rPr>
                <w:b w:val="0"/>
                <w:color w:val="FFFFFF" w:themeColor="background1"/>
                <w:lang w:val="en-GB"/>
              </w:rPr>
              <w:t>Scintillation loss</w:t>
            </w:r>
          </w:p>
        </w:tc>
        <w:tc>
          <w:tcPr>
            <w:tcW w:w="6365" w:type="dxa"/>
            <w:hideMark/>
          </w:tcPr>
          <w:p w14:paraId="4A64F796"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Section 6.6.6 in [38.811]</w:t>
            </w:r>
          </w:p>
          <w:p w14:paraId="1E7B0BF6"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Ionospheric loss: = 2.2 dB</w:t>
            </w:r>
          </w:p>
          <w:p w14:paraId="7186A75E"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Tropospheric loss: Table 6.6.6.2.1-1 of [38.811]</w:t>
            </w:r>
          </w:p>
        </w:tc>
      </w:tr>
      <w:tr w:rsidR="00FE767F" w:rsidRPr="00FE767F" w14:paraId="3B57CFE8"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1D33D723" w14:textId="77777777" w:rsidR="00FE767F" w:rsidRPr="00FE767F" w:rsidRDefault="00FE767F" w:rsidP="004A1032">
            <w:pPr>
              <w:rPr>
                <w:b w:val="0"/>
                <w:color w:val="FFFFFF" w:themeColor="background1"/>
              </w:rPr>
            </w:pPr>
            <w:r w:rsidRPr="00FE767F">
              <w:rPr>
                <w:b w:val="0"/>
                <w:color w:val="FFFFFF" w:themeColor="background1"/>
                <w:lang w:val="en-GB"/>
              </w:rPr>
              <w:t>Additional loss</w:t>
            </w:r>
          </w:p>
        </w:tc>
        <w:tc>
          <w:tcPr>
            <w:tcW w:w="6365" w:type="dxa"/>
            <w:hideMark/>
          </w:tcPr>
          <w:p w14:paraId="68D12A7C"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UL CNR includes 3 dB additional loss due to beamwidth defined by HPBW at edge of the beam for LEO600km and LEO1200km.</w:t>
            </w:r>
            <w:r w:rsidRPr="00FE767F">
              <w:t xml:space="preserve"> </w:t>
            </w:r>
            <w:r w:rsidRPr="00FE767F">
              <w:rPr>
                <w:lang w:val="en-GB"/>
              </w:rPr>
              <w:t>0 dB additional loss is used for LEO800km</w:t>
            </w:r>
          </w:p>
        </w:tc>
      </w:tr>
      <w:tr w:rsidR="00FE767F" w:rsidRPr="00FE767F" w14:paraId="4597BBFB"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32CFD099" w14:textId="77777777" w:rsidR="00FE767F" w:rsidRPr="00FE767F" w:rsidRDefault="00FE767F" w:rsidP="004A1032">
            <w:pPr>
              <w:rPr>
                <w:b w:val="0"/>
                <w:color w:val="FFFFFF" w:themeColor="background1"/>
              </w:rPr>
            </w:pPr>
            <w:r w:rsidRPr="00FE767F">
              <w:rPr>
                <w:b w:val="0"/>
                <w:color w:val="FFFFFF" w:themeColor="background1"/>
                <w:lang w:val="en-GB"/>
              </w:rPr>
              <w:t>Clear sky conditions</w:t>
            </w:r>
          </w:p>
        </w:tc>
        <w:tc>
          <w:tcPr>
            <w:tcW w:w="6365" w:type="dxa"/>
            <w:hideMark/>
          </w:tcPr>
          <w:p w14:paraId="698244D6"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Yes</w:t>
            </w:r>
          </w:p>
        </w:tc>
      </w:tr>
      <w:tr w:rsidR="00FE767F" w:rsidRPr="00FE767F" w14:paraId="0C997E5D"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691357C9" w14:textId="77777777" w:rsidR="00FE767F" w:rsidRPr="00FE767F" w:rsidRDefault="00FE767F" w:rsidP="004A1032">
            <w:pPr>
              <w:rPr>
                <w:b w:val="0"/>
                <w:color w:val="FFFFFF" w:themeColor="background1"/>
              </w:rPr>
            </w:pPr>
            <w:r w:rsidRPr="00FE767F">
              <w:rPr>
                <w:b w:val="0"/>
                <w:color w:val="FFFFFF" w:themeColor="background1"/>
                <w:lang w:val="en-GB"/>
              </w:rPr>
              <w:t>Satellite antenna polarization</w:t>
            </w:r>
          </w:p>
        </w:tc>
        <w:tc>
          <w:tcPr>
            <w:tcW w:w="6365" w:type="dxa"/>
            <w:hideMark/>
          </w:tcPr>
          <w:p w14:paraId="261B9E6D"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Circular polarization</w:t>
            </w:r>
          </w:p>
        </w:tc>
      </w:tr>
      <w:tr w:rsidR="00FE767F" w:rsidRPr="00FE767F" w14:paraId="056C286A"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77916330" w14:textId="77777777" w:rsidR="00FE767F" w:rsidRPr="00FE767F" w:rsidRDefault="00FE767F" w:rsidP="004A1032">
            <w:pPr>
              <w:rPr>
                <w:b w:val="0"/>
                <w:color w:val="FFFFFF" w:themeColor="background1"/>
              </w:rPr>
            </w:pPr>
            <w:r w:rsidRPr="00FE767F">
              <w:rPr>
                <w:b w:val="0"/>
                <w:color w:val="FFFFFF" w:themeColor="background1"/>
                <w:lang w:val="en-GB"/>
              </w:rPr>
              <w:t>Free space path loss</w:t>
            </w:r>
          </w:p>
        </w:tc>
        <w:tc>
          <w:tcPr>
            <w:tcW w:w="6365" w:type="dxa"/>
            <w:hideMark/>
          </w:tcPr>
          <w:p w14:paraId="1F972B7D"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Equation (6.6-2) in [38.811]</w:t>
            </w:r>
          </w:p>
        </w:tc>
      </w:tr>
      <w:tr w:rsidR="00FE767F" w:rsidRPr="00FE767F" w14:paraId="01C2C0D1"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2157215C" w14:textId="77777777" w:rsidR="00FE767F" w:rsidRPr="00FE767F" w:rsidRDefault="00FE767F" w:rsidP="004A1032">
            <w:pPr>
              <w:rPr>
                <w:b w:val="0"/>
                <w:color w:val="FFFFFF" w:themeColor="background1"/>
              </w:rPr>
            </w:pPr>
            <w:r w:rsidRPr="00FE767F">
              <w:rPr>
                <w:b w:val="0"/>
                <w:color w:val="FFFFFF" w:themeColor="background1"/>
                <w:lang w:val="en-GB"/>
              </w:rPr>
              <w:t>UE Power</w:t>
            </w:r>
          </w:p>
        </w:tc>
        <w:tc>
          <w:tcPr>
            <w:tcW w:w="6365" w:type="dxa"/>
            <w:hideMark/>
          </w:tcPr>
          <w:p w14:paraId="26A77867"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PC3 (23 dBm)</w:t>
            </w:r>
          </w:p>
        </w:tc>
      </w:tr>
      <w:tr w:rsidR="00FE767F" w:rsidRPr="00FE767F" w14:paraId="4C49A118"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tcPr>
          <w:p w14:paraId="276BCAA6" w14:textId="77777777" w:rsidR="00FE767F" w:rsidRPr="00FE767F" w:rsidRDefault="00FE767F" w:rsidP="004A1032">
            <w:pPr>
              <w:rPr>
                <w:b w:val="0"/>
                <w:color w:val="FFFFFF" w:themeColor="background1"/>
                <w:lang w:val="en-GB"/>
              </w:rPr>
            </w:pPr>
            <w:r w:rsidRPr="00FE767F">
              <w:rPr>
                <w:b w:val="0"/>
                <w:color w:val="FFFFFF" w:themeColor="background1"/>
                <w:lang w:val="en-GB"/>
              </w:rPr>
              <w:t xml:space="preserve">NF </w:t>
            </w:r>
          </w:p>
        </w:tc>
        <w:tc>
          <w:tcPr>
            <w:tcW w:w="6365" w:type="dxa"/>
          </w:tcPr>
          <w:p w14:paraId="6D4A0909"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rPr>
                <w:lang w:val="en-GB"/>
              </w:rPr>
            </w:pPr>
            <w:r w:rsidRPr="00FE767F">
              <w:rPr>
                <w:lang w:val="en-GB"/>
              </w:rPr>
              <w:t>7 dB</w:t>
            </w:r>
          </w:p>
        </w:tc>
      </w:tr>
      <w:tr w:rsidR="00FE767F" w:rsidRPr="00FE767F" w14:paraId="7122A6D7"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tcPr>
          <w:p w14:paraId="3FB5F541" w14:textId="77777777" w:rsidR="00FE767F" w:rsidRPr="00FE767F" w:rsidRDefault="00FE767F" w:rsidP="004A1032">
            <w:pPr>
              <w:rPr>
                <w:b w:val="0"/>
                <w:color w:val="FFFFFF" w:themeColor="background1"/>
                <w:lang w:val="en-GB"/>
              </w:rPr>
            </w:pPr>
            <w:r w:rsidRPr="00FE767F">
              <w:rPr>
                <w:b w:val="0"/>
                <w:color w:val="FFFFFF" w:themeColor="background1"/>
                <w:lang w:val="en-GB"/>
              </w:rPr>
              <w:t>UE anetnna gain</w:t>
            </w:r>
          </w:p>
        </w:tc>
        <w:tc>
          <w:tcPr>
            <w:tcW w:w="6365" w:type="dxa"/>
          </w:tcPr>
          <w:p w14:paraId="428E88CB"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rPr>
                <w:lang w:val="en-GB"/>
              </w:rPr>
            </w:pPr>
            <w:r w:rsidRPr="00FE767F">
              <w:rPr>
                <w:lang w:val="en-GB"/>
              </w:rPr>
              <w:t>0dBi</w:t>
            </w:r>
          </w:p>
        </w:tc>
      </w:tr>
      <w:tr w:rsidR="00FE767F" w:rsidRPr="00FE767F" w14:paraId="15459D49" w14:textId="77777777" w:rsidTr="004A10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596770CD" w14:textId="77777777" w:rsidR="00FE767F" w:rsidRPr="00FE767F" w:rsidRDefault="00FE767F" w:rsidP="004A1032">
            <w:pPr>
              <w:rPr>
                <w:b w:val="0"/>
                <w:color w:val="FFFFFF" w:themeColor="background1"/>
              </w:rPr>
            </w:pPr>
            <w:r w:rsidRPr="00FE767F">
              <w:rPr>
                <w:b w:val="0"/>
                <w:color w:val="FFFFFF" w:themeColor="background1"/>
                <w:lang w:val="en-GB"/>
              </w:rPr>
              <w:t>Polarization loss</w:t>
            </w:r>
          </w:p>
        </w:tc>
        <w:tc>
          <w:tcPr>
            <w:tcW w:w="6365" w:type="dxa"/>
            <w:hideMark/>
          </w:tcPr>
          <w:p w14:paraId="705F5B7C" w14:textId="77777777" w:rsidR="00FE767F" w:rsidRPr="00FE767F" w:rsidRDefault="00FE767F" w:rsidP="004A1032">
            <w:pPr>
              <w:cnfStyle w:val="000000100000" w:firstRow="0" w:lastRow="0" w:firstColumn="0" w:lastColumn="0" w:oddVBand="0" w:evenVBand="0" w:oddHBand="1" w:evenHBand="0" w:firstRowFirstColumn="0" w:firstRowLastColumn="0" w:lastRowFirstColumn="0" w:lastRowLastColumn="0"/>
            </w:pPr>
            <w:r w:rsidRPr="00FE767F">
              <w:rPr>
                <w:lang w:val="en-GB"/>
              </w:rPr>
              <w:t>3 dB</w:t>
            </w:r>
          </w:p>
        </w:tc>
      </w:tr>
      <w:tr w:rsidR="00FE767F" w:rsidRPr="00FE767F" w14:paraId="336F21C6" w14:textId="77777777" w:rsidTr="004A1032">
        <w:tc>
          <w:tcPr>
            <w:cnfStyle w:val="001000000000" w:firstRow="0" w:lastRow="0" w:firstColumn="1" w:lastColumn="0" w:oddVBand="0" w:evenVBand="0" w:oddHBand="0" w:evenHBand="0" w:firstRowFirstColumn="0" w:firstRowLastColumn="0" w:lastRowFirstColumn="0" w:lastRowLastColumn="0"/>
            <w:tcW w:w="3255" w:type="dxa"/>
            <w:shd w:val="clear" w:color="auto" w:fill="1F497D" w:themeFill="text2"/>
            <w:hideMark/>
          </w:tcPr>
          <w:p w14:paraId="2AAFA91A" w14:textId="77777777" w:rsidR="00FE767F" w:rsidRPr="00FE767F" w:rsidRDefault="00FE767F" w:rsidP="004A1032">
            <w:pPr>
              <w:rPr>
                <w:b w:val="0"/>
                <w:color w:val="FFFFFF" w:themeColor="background1"/>
              </w:rPr>
            </w:pPr>
            <w:r w:rsidRPr="00FE767F">
              <w:rPr>
                <w:b w:val="0"/>
                <w:color w:val="FFFFFF" w:themeColor="background1"/>
                <w:lang w:val="en-GB"/>
              </w:rPr>
              <w:t>Outcome</w:t>
            </w:r>
          </w:p>
        </w:tc>
        <w:tc>
          <w:tcPr>
            <w:tcW w:w="6365" w:type="dxa"/>
            <w:hideMark/>
          </w:tcPr>
          <w:p w14:paraId="2FF70B09" w14:textId="77777777" w:rsidR="00FE767F" w:rsidRPr="00FE767F" w:rsidRDefault="00FE767F" w:rsidP="004A1032">
            <w:pPr>
              <w:cnfStyle w:val="000000000000" w:firstRow="0" w:lastRow="0" w:firstColumn="0" w:lastColumn="0" w:oddVBand="0" w:evenVBand="0" w:oddHBand="0" w:evenHBand="0" w:firstRowFirstColumn="0" w:firstRowLastColumn="0" w:lastRowFirstColumn="0" w:lastRowLastColumn="0"/>
            </w:pPr>
            <w:r w:rsidRPr="00FE767F">
              <w:rPr>
                <w:lang w:val="en-GB"/>
              </w:rPr>
              <w:t>CNR</w:t>
            </w:r>
          </w:p>
        </w:tc>
      </w:tr>
    </w:tbl>
    <w:p w14:paraId="496F8A09" w14:textId="77777777" w:rsidR="00FE767F" w:rsidRDefault="00FE767F" w:rsidP="00FE767F"/>
    <w:p w14:paraId="570F64B1" w14:textId="77777777" w:rsidR="00FE767F" w:rsidRPr="007C7A63" w:rsidRDefault="00FE767F" w:rsidP="00FE767F">
      <w:pPr>
        <w:rPr>
          <w:b/>
        </w:rPr>
      </w:pPr>
      <w:r w:rsidRPr="007C7A63">
        <w:rPr>
          <w:b/>
        </w:rPr>
        <w:t>Proposal 20</w:t>
      </w:r>
    </w:p>
    <w:p w14:paraId="0496C9F3" w14:textId="77777777" w:rsidR="00FE767F" w:rsidRPr="00FE767F" w:rsidRDefault="00FE767F" w:rsidP="00FE767F">
      <w:r w:rsidRPr="00FE767F">
        <w:t>For link budget calculation, the target elevation angle assumed for each deployment scenario is as follow:</w:t>
      </w:r>
    </w:p>
    <w:p w14:paraId="27CE151E" w14:textId="77777777" w:rsidR="00FE767F" w:rsidRPr="00C502FA" w:rsidRDefault="00FE767F" w:rsidP="00FE767F"/>
    <w:tbl>
      <w:tblPr>
        <w:tblStyle w:val="Grilledutableau"/>
        <w:tblW w:w="0" w:type="auto"/>
        <w:jc w:val="center"/>
        <w:tblLook w:val="04A0" w:firstRow="1" w:lastRow="0" w:firstColumn="1" w:lastColumn="0" w:noHBand="0" w:noVBand="1"/>
      </w:tblPr>
      <w:tblGrid>
        <w:gridCol w:w="1261"/>
        <w:gridCol w:w="3852"/>
      </w:tblGrid>
      <w:tr w:rsidR="00FE767F" w:rsidRPr="007C7A63" w14:paraId="012CAC78" w14:textId="77777777" w:rsidTr="004A1032">
        <w:trPr>
          <w:trHeight w:val="193"/>
          <w:jc w:val="center"/>
        </w:trPr>
        <w:tc>
          <w:tcPr>
            <w:tcW w:w="1147" w:type="dxa"/>
            <w:shd w:val="clear" w:color="auto" w:fill="4F81BD" w:themeFill="accent1"/>
          </w:tcPr>
          <w:p w14:paraId="280CEF53" w14:textId="77777777" w:rsidR="00FE767F" w:rsidRPr="00FE767F" w:rsidRDefault="00FE767F" w:rsidP="004A1032">
            <w:pPr>
              <w:rPr>
                <w:color w:val="FFFFFF" w:themeColor="background1"/>
              </w:rPr>
            </w:pPr>
            <w:r w:rsidRPr="00FE767F">
              <w:rPr>
                <w:color w:val="FFFFFF" w:themeColor="background1"/>
              </w:rPr>
              <w:t>Orbit</w:t>
            </w:r>
          </w:p>
        </w:tc>
        <w:tc>
          <w:tcPr>
            <w:tcW w:w="3852" w:type="dxa"/>
            <w:shd w:val="clear" w:color="auto" w:fill="4F81BD" w:themeFill="accent1"/>
          </w:tcPr>
          <w:p w14:paraId="13460B50" w14:textId="77777777" w:rsidR="00FE767F" w:rsidRPr="00FE767F" w:rsidRDefault="00FE767F" w:rsidP="004A1032">
            <w:pPr>
              <w:rPr>
                <w:color w:val="FFFFFF" w:themeColor="background1"/>
              </w:rPr>
            </w:pPr>
            <w:r w:rsidRPr="00FE767F">
              <w:rPr>
                <w:color w:val="FFFFFF" w:themeColor="background1"/>
              </w:rPr>
              <w:t>Elevation angle to satellite (seen from UE)</w:t>
            </w:r>
          </w:p>
        </w:tc>
      </w:tr>
      <w:tr w:rsidR="00FE767F" w:rsidRPr="007C7A63" w14:paraId="64B5AC7B" w14:textId="77777777" w:rsidTr="004A1032">
        <w:trPr>
          <w:trHeight w:val="193"/>
          <w:jc w:val="center"/>
        </w:trPr>
        <w:tc>
          <w:tcPr>
            <w:tcW w:w="1147" w:type="dxa"/>
          </w:tcPr>
          <w:p w14:paraId="29E1381C" w14:textId="77777777" w:rsidR="00FE767F" w:rsidRPr="00FE767F" w:rsidRDefault="00FE767F" w:rsidP="004A1032">
            <w:r w:rsidRPr="00FE767F">
              <w:t>LEO600km</w:t>
            </w:r>
          </w:p>
        </w:tc>
        <w:tc>
          <w:tcPr>
            <w:tcW w:w="3852" w:type="dxa"/>
          </w:tcPr>
          <w:p w14:paraId="40324CB6" w14:textId="77777777" w:rsidR="00FE767F" w:rsidRPr="00FE767F" w:rsidRDefault="00FE767F" w:rsidP="004A1032">
            <w:r w:rsidRPr="00FE767F">
              <w:t>27.0 deg</w:t>
            </w:r>
          </w:p>
        </w:tc>
      </w:tr>
      <w:tr w:rsidR="00FE767F" w:rsidRPr="007C7A63" w14:paraId="7D94D275" w14:textId="77777777" w:rsidTr="004A1032">
        <w:trPr>
          <w:trHeight w:val="193"/>
          <w:jc w:val="center"/>
        </w:trPr>
        <w:tc>
          <w:tcPr>
            <w:tcW w:w="1147" w:type="dxa"/>
          </w:tcPr>
          <w:p w14:paraId="28A6E26C" w14:textId="77777777" w:rsidR="00FE767F" w:rsidRPr="00FE767F" w:rsidRDefault="00FE767F" w:rsidP="004A1032">
            <w:r w:rsidRPr="00FE767F">
              <w:t>LEO800km</w:t>
            </w:r>
          </w:p>
        </w:tc>
        <w:tc>
          <w:tcPr>
            <w:tcW w:w="3852" w:type="dxa"/>
          </w:tcPr>
          <w:p w14:paraId="254906C1" w14:textId="77777777" w:rsidR="00FE767F" w:rsidRPr="00FE767F" w:rsidRDefault="00FE767F" w:rsidP="004A1032">
            <w:r w:rsidRPr="00FE767F">
              <w:t xml:space="preserve">8.2 deg </w:t>
            </w:r>
          </w:p>
        </w:tc>
      </w:tr>
      <w:tr w:rsidR="00FE767F" w:rsidRPr="007C7A63" w14:paraId="688B7499" w14:textId="77777777" w:rsidTr="004A1032">
        <w:trPr>
          <w:trHeight w:val="193"/>
          <w:jc w:val="center"/>
        </w:trPr>
        <w:tc>
          <w:tcPr>
            <w:tcW w:w="1147" w:type="dxa"/>
          </w:tcPr>
          <w:p w14:paraId="515AC31F" w14:textId="77777777" w:rsidR="00FE767F" w:rsidRPr="00FE767F" w:rsidRDefault="00FE767F" w:rsidP="004A1032">
            <w:r w:rsidRPr="00FE767F">
              <w:t>LEO1200km</w:t>
            </w:r>
          </w:p>
        </w:tc>
        <w:tc>
          <w:tcPr>
            <w:tcW w:w="3852" w:type="dxa"/>
          </w:tcPr>
          <w:p w14:paraId="21FC5667" w14:textId="77777777" w:rsidR="00FE767F" w:rsidRPr="00FE767F" w:rsidRDefault="00FE767F" w:rsidP="004A1032">
            <w:r w:rsidRPr="00FE767F">
              <w:t>26.3 deg</w:t>
            </w:r>
          </w:p>
        </w:tc>
      </w:tr>
    </w:tbl>
    <w:p w14:paraId="490500DA" w14:textId="77777777" w:rsidR="00FE767F" w:rsidRDefault="00FE767F" w:rsidP="00FE767F"/>
    <w:p w14:paraId="6339018E" w14:textId="77777777" w:rsidR="00FE767F" w:rsidRPr="007C7A63" w:rsidRDefault="00FE767F" w:rsidP="00FE767F">
      <w:pPr>
        <w:rPr>
          <w:b/>
        </w:rPr>
      </w:pPr>
      <w:r w:rsidRPr="007C7A63">
        <w:rPr>
          <w:b/>
        </w:rPr>
        <w:t>Proposal 21</w:t>
      </w:r>
    </w:p>
    <w:p w14:paraId="1CFD8CD0" w14:textId="460FD470" w:rsidR="00FE767F" w:rsidRPr="00FE767F" w:rsidRDefault="00FE767F" w:rsidP="00FE767F">
      <w:pPr>
        <w:jc w:val="left"/>
      </w:pPr>
      <w:r w:rsidRPr="00FE767F">
        <w:t>Adopt the value of 9 radio frames for DL-UL-TransmissionPeriodicity</w:t>
      </w:r>
      <w:r>
        <w:t>.</w:t>
      </w:r>
      <w:r w:rsidRPr="00FE767F">
        <w:t xml:space="preserve"> </w:t>
      </w:r>
    </w:p>
    <w:p w14:paraId="5FFE7AEB" w14:textId="77777777" w:rsidR="00FE767F" w:rsidRDefault="00FE767F" w:rsidP="00FE767F"/>
    <w:p w14:paraId="74702DB3" w14:textId="77777777" w:rsidR="00FE767F" w:rsidRDefault="00FE767F" w:rsidP="00FE767F"/>
    <w:p w14:paraId="4187240B" w14:textId="77777777" w:rsidR="00FE767F" w:rsidRDefault="00FE767F" w:rsidP="00FA10DC">
      <w:pPr>
        <w:rPr>
          <w:szCs w:val="20"/>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Default="00F23BF8" w:rsidP="00F23BF8">
          <w:pPr>
            <w:pStyle w:val="Titre1"/>
          </w:pPr>
          <w:r w:rsidRPr="00F23BF8">
            <w:t>References</w:t>
          </w:r>
        </w:p>
      </w:sdtContent>
    </w:sdt>
    <w:p w14:paraId="2D75AD2D" w14:textId="20E9C6BE" w:rsidR="00523412" w:rsidRDefault="00742BC9" w:rsidP="003C6C63">
      <w:pPr>
        <w:pStyle w:val="Paragraphedeliste"/>
        <w:numPr>
          <w:ilvl w:val="0"/>
          <w:numId w:val="8"/>
        </w:numPr>
      </w:pPr>
      <w:r w:rsidRPr="00523412">
        <w:t xml:space="preserve"> </w:t>
      </w:r>
      <w:r w:rsidR="003C6C63" w:rsidRPr="003C6C63">
        <w:t>RP-242415</w:t>
      </w:r>
      <w:r w:rsidR="0035774D" w:rsidRPr="0035774D">
        <w:tab/>
      </w:r>
      <w:r w:rsidR="003C6C63" w:rsidRPr="003C6C63">
        <w:t>New WID on introduction of IoT-NTN TDD mode</w:t>
      </w:r>
      <w:r w:rsidR="003C6C63">
        <w:t>,</w:t>
      </w:r>
      <w:r w:rsidR="003C6C63" w:rsidRPr="003C6C63">
        <w:t xml:space="preserve"> 3GPP TSG RAN Meeting #</w:t>
      </w:r>
      <w:r w:rsidR="003958B9" w:rsidRPr="003C6C63">
        <w:t>105</w:t>
      </w:r>
      <w:r w:rsidR="003958B9">
        <w:t>, Melbourne</w:t>
      </w:r>
      <w:r w:rsidR="003C6C63" w:rsidRPr="003C6C63">
        <w:t>, Australia, September 9-12, 2024</w:t>
      </w:r>
    </w:p>
    <w:p w14:paraId="5D8E9CEE" w14:textId="77777777" w:rsidR="00C92C23" w:rsidRDefault="00C92C23" w:rsidP="00C92C23">
      <w:pPr>
        <w:pStyle w:val="Paragraphedeliste"/>
        <w:numPr>
          <w:ilvl w:val="0"/>
          <w:numId w:val="8"/>
        </w:numPr>
      </w:pPr>
      <w:r>
        <w:t xml:space="preserve">TR </w:t>
      </w:r>
      <w:r w:rsidRPr="00132FE8">
        <w:t>38.811</w:t>
      </w:r>
    </w:p>
    <w:p w14:paraId="31188DDA" w14:textId="57705E38" w:rsidR="000E7F13" w:rsidRDefault="000E7F13" w:rsidP="000E7F13">
      <w:pPr>
        <w:pStyle w:val="Paragraphedeliste"/>
        <w:numPr>
          <w:ilvl w:val="0"/>
          <w:numId w:val="8"/>
        </w:numPr>
      </w:pPr>
      <w:r w:rsidRPr="000E7F13">
        <w:t>R4-2404267</w:t>
      </w:r>
      <w:r>
        <w:t xml:space="preserve"> </w:t>
      </w:r>
      <w:r w:rsidRPr="000E7F13">
        <w:t>Motivation for Iridium NB-IoT</w:t>
      </w:r>
      <w:r>
        <w:t xml:space="preserve">, </w:t>
      </w:r>
      <w:r w:rsidRPr="000E7F13">
        <w:t>3GPP TSG-RAN WG4 Meeting # 110-bis</w:t>
      </w:r>
      <w:r>
        <w:t>, April 2024</w:t>
      </w:r>
    </w:p>
    <w:p w14:paraId="0CDB666F" w14:textId="29E64939" w:rsidR="0083188C" w:rsidRDefault="0083188C" w:rsidP="0083188C">
      <w:pPr>
        <w:pStyle w:val="Paragraphedeliste"/>
        <w:numPr>
          <w:ilvl w:val="0"/>
          <w:numId w:val="8"/>
        </w:numPr>
      </w:pPr>
      <w:r w:rsidRPr="0083188C">
        <w:lastRenderedPageBreak/>
        <w:t>3GPP TR 36.763, Study on Narrow-Band Internet of Things (NB-IoT) / enhanced Machine Type Communication (eMTC) support for Non-Terrestrial Networks (NTN) (Release 17)</w:t>
      </w:r>
    </w:p>
    <w:p w14:paraId="0293E0DC" w14:textId="604E3829" w:rsidR="0083188C" w:rsidRDefault="0083188C" w:rsidP="0083188C">
      <w:pPr>
        <w:pStyle w:val="Paragraphedeliste"/>
        <w:numPr>
          <w:ilvl w:val="0"/>
          <w:numId w:val="8"/>
        </w:numPr>
      </w:pPr>
      <w:r w:rsidRPr="0083188C">
        <w:t>RP-241526</w:t>
      </w:r>
      <w:r>
        <w:t xml:space="preserve">, </w:t>
      </w:r>
      <w:r w:rsidRPr="0083188C">
        <w:t>Potential Additional Enhancements to NB-IoT NTN</w:t>
      </w:r>
      <w:r>
        <w:t xml:space="preserve">, </w:t>
      </w:r>
      <w:r w:rsidRPr="0083188C">
        <w:t>3GPP TSG RAN Meeting #104</w:t>
      </w:r>
      <w:r>
        <w:t>, June 2024</w:t>
      </w:r>
    </w:p>
    <w:p w14:paraId="5EA52F68" w14:textId="77777777" w:rsidR="003958B9" w:rsidRDefault="00F90B74" w:rsidP="003958B9">
      <w:pPr>
        <w:pStyle w:val="Paragraphedeliste"/>
        <w:numPr>
          <w:ilvl w:val="0"/>
          <w:numId w:val="8"/>
        </w:numPr>
      </w:pPr>
      <w:r w:rsidRPr="00F90B74">
        <w:t>R1-161981, “NB-PSS and NB-SSS Design (Revised)”, Qualcomm Incorporated, 3GPP TSG RAN WG1 NB-IoT Ad-Hoc Meeting, Sophia Antip</w:t>
      </w:r>
      <w:r>
        <w:t>olis, France, March 22-24, 2016</w:t>
      </w:r>
    </w:p>
    <w:p w14:paraId="619F310C" w14:textId="7AA31D3A" w:rsidR="003958B9" w:rsidRPr="003958B9" w:rsidRDefault="003958B9" w:rsidP="003958B9">
      <w:pPr>
        <w:pStyle w:val="Paragraphedeliste"/>
        <w:numPr>
          <w:ilvl w:val="0"/>
          <w:numId w:val="8"/>
        </w:numPr>
      </w:pPr>
      <w:r w:rsidRPr="003958B9">
        <w:t>3GPP TR 38.811 V15.2.0 Study on New Radio (NR) to support non-terrestrial networks (Release 15)</w:t>
      </w:r>
    </w:p>
    <w:p w14:paraId="60236D11" w14:textId="77777777" w:rsidR="000E7F13" w:rsidRPr="00523412" w:rsidRDefault="000E7F13" w:rsidP="000E7F13">
      <w:pPr>
        <w:pStyle w:val="Paragraphedeliste"/>
        <w:ind w:left="360"/>
      </w:pPr>
    </w:p>
    <w:p w14:paraId="16814FD9" w14:textId="4D3C1FEE"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7C883" w14:textId="77777777" w:rsidR="00A03AED" w:rsidRDefault="00A03AED">
      <w:r>
        <w:separator/>
      </w:r>
    </w:p>
  </w:endnote>
  <w:endnote w:type="continuationSeparator" w:id="0">
    <w:p w14:paraId="15A9016B" w14:textId="77777777" w:rsidR="00A03AED" w:rsidRDefault="00A0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44675" w14:textId="77777777" w:rsidR="00A03AED" w:rsidRDefault="00A03AED">
      <w:r>
        <w:separator/>
      </w:r>
    </w:p>
  </w:footnote>
  <w:footnote w:type="continuationSeparator" w:id="0">
    <w:p w14:paraId="4BDCD618" w14:textId="77777777" w:rsidR="00A03AED" w:rsidRDefault="00A03A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12.9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F61915"/>
    <w:multiLevelType w:val="hybridMultilevel"/>
    <w:tmpl w:val="C2EA31EC"/>
    <w:lvl w:ilvl="0" w:tplc="922C0406">
      <w:start w:val="550"/>
      <w:numFmt w:val="bullet"/>
      <w:lvlText w:val="•"/>
      <w:lvlJc w:val="left"/>
      <w:pPr>
        <w:ind w:left="780" w:hanging="4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8626F1"/>
    <w:multiLevelType w:val="hybridMultilevel"/>
    <w:tmpl w:val="C9C412E6"/>
    <w:lvl w:ilvl="0" w:tplc="922C0406">
      <w:start w:val="550"/>
      <w:numFmt w:val="bullet"/>
      <w:lvlText w:val="•"/>
      <w:lvlJc w:val="left"/>
      <w:pPr>
        <w:ind w:left="780" w:hanging="4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9163C"/>
    <w:multiLevelType w:val="hybridMultilevel"/>
    <w:tmpl w:val="4A8A19F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E77055"/>
    <w:multiLevelType w:val="hybridMultilevel"/>
    <w:tmpl w:val="6990167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FB587C"/>
    <w:multiLevelType w:val="hybridMultilevel"/>
    <w:tmpl w:val="B50E87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9A07A00"/>
    <w:multiLevelType w:val="hybridMultilevel"/>
    <w:tmpl w:val="25E87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AE3EE7"/>
    <w:multiLevelType w:val="hybridMultilevel"/>
    <w:tmpl w:val="B6544A78"/>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A90AA8"/>
    <w:multiLevelType w:val="hybridMultilevel"/>
    <w:tmpl w:val="F3940EA8"/>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907D65"/>
    <w:multiLevelType w:val="hybridMultilevel"/>
    <w:tmpl w:val="B29C9486"/>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85E478C"/>
    <w:multiLevelType w:val="hybridMultilevel"/>
    <w:tmpl w:val="F2C4FB76"/>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F55257"/>
    <w:multiLevelType w:val="hybridMultilevel"/>
    <w:tmpl w:val="1B68CBE0"/>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EC3D8F"/>
    <w:multiLevelType w:val="hybridMultilevel"/>
    <w:tmpl w:val="BE404332"/>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D24FFB"/>
    <w:multiLevelType w:val="hybridMultilevel"/>
    <w:tmpl w:val="0AD61A3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D859C6"/>
    <w:multiLevelType w:val="hybridMultilevel"/>
    <w:tmpl w:val="85548392"/>
    <w:lvl w:ilvl="0" w:tplc="C6B2475A">
      <w:start w:val="6"/>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13B4276"/>
    <w:multiLevelType w:val="hybridMultilevel"/>
    <w:tmpl w:val="4156E058"/>
    <w:lvl w:ilvl="0" w:tplc="04090001">
      <w:start w:val="1"/>
      <w:numFmt w:val="bullet"/>
      <w:lvlText w:val=""/>
      <w:lvlJc w:val="left"/>
      <w:pPr>
        <w:ind w:left="720" w:hanging="360"/>
      </w:pPr>
      <w:rPr>
        <w:rFonts w:ascii="Symbol" w:hAnsi="Symbol" w:hint="default"/>
      </w:rPr>
    </w:lvl>
    <w:lvl w:ilvl="1" w:tplc="1AFA6BCA">
      <w:start w:val="550"/>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C6D7E"/>
    <w:multiLevelType w:val="hybridMultilevel"/>
    <w:tmpl w:val="A2D2E4FE"/>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0F7D8D"/>
    <w:multiLevelType w:val="hybridMultilevel"/>
    <w:tmpl w:val="B1DCE09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526770C3"/>
    <w:multiLevelType w:val="hybridMultilevel"/>
    <w:tmpl w:val="938E24B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763AB4"/>
    <w:multiLevelType w:val="hybridMultilevel"/>
    <w:tmpl w:val="752CBBBC"/>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7" w15:restartNumberingAfterBreak="0">
    <w:nsid w:val="59D21113"/>
    <w:multiLevelType w:val="hybridMultilevel"/>
    <w:tmpl w:val="4D00639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4154635"/>
    <w:multiLevelType w:val="hybridMultilevel"/>
    <w:tmpl w:val="420E80E2"/>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599633F"/>
    <w:multiLevelType w:val="hybridMultilevel"/>
    <w:tmpl w:val="5A32C16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031A31"/>
    <w:multiLevelType w:val="hybridMultilevel"/>
    <w:tmpl w:val="E84679DA"/>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46"/>
  </w:num>
  <w:num w:numId="4">
    <w:abstractNumId w:val="7"/>
  </w:num>
  <w:num w:numId="5">
    <w:abstractNumId w:val="33"/>
  </w:num>
  <w:num w:numId="6">
    <w:abstractNumId w:val="45"/>
  </w:num>
  <w:num w:numId="7">
    <w:abstractNumId w:val="36"/>
  </w:num>
  <w:num w:numId="8">
    <w:abstractNumId w:val="30"/>
  </w:num>
  <w:num w:numId="9">
    <w:abstractNumId w:val="22"/>
  </w:num>
  <w:num w:numId="10">
    <w:abstractNumId w:val="0"/>
  </w:num>
  <w:num w:numId="11">
    <w:abstractNumId w:val="34"/>
  </w:num>
  <w:num w:numId="12">
    <w:abstractNumId w:val="26"/>
  </w:num>
  <w:num w:numId="13">
    <w:abstractNumId w:val="20"/>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2"/>
  </w:num>
  <w:num w:numId="17">
    <w:abstractNumId w:val="41"/>
  </w:num>
  <w:num w:numId="18">
    <w:abstractNumId w:val="24"/>
  </w:num>
  <w:num w:numId="19">
    <w:abstractNumId w:val="10"/>
  </w:num>
  <w:num w:numId="20">
    <w:abstractNumId w:val="43"/>
  </w:num>
  <w:num w:numId="21">
    <w:abstractNumId w:val="27"/>
  </w:num>
  <w:num w:numId="22">
    <w:abstractNumId w:val="38"/>
  </w:num>
  <w:num w:numId="23">
    <w:abstractNumId w:val="37"/>
  </w:num>
  <w:num w:numId="24">
    <w:abstractNumId w:val="29"/>
  </w:num>
  <w:num w:numId="25">
    <w:abstractNumId w:val="5"/>
  </w:num>
  <w:num w:numId="26">
    <w:abstractNumId w:val="44"/>
  </w:num>
  <w:num w:numId="27">
    <w:abstractNumId w:val="31"/>
  </w:num>
  <w:num w:numId="28">
    <w:abstractNumId w:val="23"/>
  </w:num>
  <w:num w:numId="29">
    <w:abstractNumId w:val="40"/>
  </w:num>
  <w:num w:numId="30">
    <w:abstractNumId w:val="25"/>
  </w:num>
  <w:num w:numId="31">
    <w:abstractNumId w:val="4"/>
  </w:num>
  <w:num w:numId="32">
    <w:abstractNumId w:val="9"/>
  </w:num>
  <w:num w:numId="33">
    <w:abstractNumId w:val="11"/>
  </w:num>
  <w:num w:numId="34">
    <w:abstractNumId w:val="13"/>
  </w:num>
  <w:num w:numId="35">
    <w:abstractNumId w:val="28"/>
  </w:num>
  <w:num w:numId="36">
    <w:abstractNumId w:val="3"/>
  </w:num>
  <w:num w:numId="37">
    <w:abstractNumId w:val="2"/>
  </w:num>
  <w:num w:numId="38">
    <w:abstractNumId w:val="17"/>
  </w:num>
  <w:num w:numId="39">
    <w:abstractNumId w:val="42"/>
  </w:num>
  <w:num w:numId="40">
    <w:abstractNumId w:val="14"/>
  </w:num>
  <w:num w:numId="41">
    <w:abstractNumId w:val="16"/>
  </w:num>
  <w:num w:numId="42">
    <w:abstractNumId w:val="35"/>
  </w:num>
  <w:num w:numId="43">
    <w:abstractNumId w:val="19"/>
  </w:num>
  <w:num w:numId="44">
    <w:abstractNumId w:val="8"/>
  </w:num>
  <w:num w:numId="45">
    <w:abstractNumId w:val="15"/>
  </w:num>
  <w:num w:numId="46">
    <w:abstractNumId w:val="6"/>
  </w:num>
  <w:num w:numId="47">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617"/>
    <w:rsid w:val="00057864"/>
    <w:rsid w:val="00057CEA"/>
    <w:rsid w:val="00057DC8"/>
    <w:rsid w:val="0006045C"/>
    <w:rsid w:val="0006052D"/>
    <w:rsid w:val="000605EC"/>
    <w:rsid w:val="000606C1"/>
    <w:rsid w:val="000607C8"/>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315"/>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A0F"/>
    <w:rsid w:val="001A1B61"/>
    <w:rsid w:val="001A1BAC"/>
    <w:rsid w:val="001A23CE"/>
    <w:rsid w:val="001A2C89"/>
    <w:rsid w:val="001A2D5B"/>
    <w:rsid w:val="001A2FE9"/>
    <w:rsid w:val="001A310F"/>
    <w:rsid w:val="001A32ED"/>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5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32D"/>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23E"/>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A58"/>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211"/>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B7A"/>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0F2"/>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777"/>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606"/>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C56"/>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4"/>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E8D"/>
    <w:rsid w:val="007D7175"/>
    <w:rsid w:val="007D779A"/>
    <w:rsid w:val="007E0425"/>
    <w:rsid w:val="007E07BE"/>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104"/>
    <w:rsid w:val="0083128B"/>
    <w:rsid w:val="00831555"/>
    <w:rsid w:val="0083188C"/>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B66"/>
    <w:rsid w:val="00875F73"/>
    <w:rsid w:val="008763BE"/>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DC5"/>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5A"/>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595"/>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C5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965"/>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D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097"/>
    <w:rsid w:val="00AE02E4"/>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7E1"/>
    <w:rsid w:val="00BC4B8A"/>
    <w:rsid w:val="00BC4BBF"/>
    <w:rsid w:val="00BC4C27"/>
    <w:rsid w:val="00BC59E2"/>
    <w:rsid w:val="00BC5B21"/>
    <w:rsid w:val="00BC5E3E"/>
    <w:rsid w:val="00BC6142"/>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1E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A4B"/>
    <w:rsid w:val="00DF3A83"/>
    <w:rsid w:val="00DF3B70"/>
    <w:rsid w:val="00DF3D57"/>
    <w:rsid w:val="00DF3EBA"/>
    <w:rsid w:val="00DF40C2"/>
    <w:rsid w:val="00DF4462"/>
    <w:rsid w:val="00DF4572"/>
    <w:rsid w:val="00DF4658"/>
    <w:rsid w:val="00DF4A00"/>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0EA5"/>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EA"/>
    <w:rsid w:val="00E868FF"/>
    <w:rsid w:val="00E86D54"/>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67F"/>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8B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3"/>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4"/>
      </w:numPr>
      <w:spacing w:after="120"/>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B75086E-B755-4BA9-8E39-533AF730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17</Pages>
  <Words>5714</Words>
  <Characters>31428</Characters>
  <Application>Microsoft Office Word</Application>
  <DocSecurity>0</DocSecurity>
  <Lines>261</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102</cp:revision>
  <cp:lastPrinted>2015-07-25T09:06:00Z</cp:lastPrinted>
  <dcterms:created xsi:type="dcterms:W3CDTF">2024-09-27T11:40:00Z</dcterms:created>
  <dcterms:modified xsi:type="dcterms:W3CDTF">2024-10-04T19:03:00Z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